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F9CD8AF" w14:textId="5475A474" w:rsidR="00F147D3" w:rsidRPr="004D6997" w:rsidRDefault="00685FFE" w:rsidP="00B75527">
      <w:pPr>
        <w:jc w:val="center"/>
        <w:rPr>
          <w:rFonts w:ascii="標楷體" w:eastAsia="標楷體" w:hAnsi="標楷體" w:cs="Calibri"/>
          <w:kern w:val="0"/>
          <w:sz w:val="34"/>
          <w:szCs w:val="34"/>
        </w:rPr>
      </w:pPr>
      <w:r w:rsidRPr="004D6997">
        <w:rPr>
          <w:rFonts w:ascii="標楷體" w:eastAsia="標楷體" w:hAnsi="標楷體" w:hint="eastAsia"/>
          <w:sz w:val="34"/>
          <w:szCs w:val="34"/>
        </w:rPr>
        <w:t>南投縣立</w:t>
      </w:r>
      <w:r w:rsidR="00D47F9F" w:rsidRPr="004D6997">
        <w:rPr>
          <w:rFonts w:ascii="標楷體" w:eastAsia="標楷體" w:hAnsi="標楷體" w:hint="eastAsia"/>
          <w:sz w:val="34"/>
          <w:szCs w:val="34"/>
        </w:rPr>
        <w:t>中原</w:t>
      </w:r>
      <w:r w:rsidRPr="004D6997">
        <w:rPr>
          <w:rFonts w:ascii="標楷體" w:eastAsia="標楷體" w:hAnsi="標楷體" w:hint="eastAsia"/>
          <w:sz w:val="34"/>
          <w:szCs w:val="34"/>
        </w:rPr>
        <w:t>國民中（小）學</w:t>
      </w:r>
      <w:r w:rsidR="00027271" w:rsidRPr="004D6997">
        <w:rPr>
          <w:rFonts w:ascii="標楷體" w:eastAsia="標楷體" w:hAnsi="標楷體" w:hint="eastAsia"/>
          <w:color w:val="FF0000"/>
          <w:sz w:val="34"/>
          <w:szCs w:val="34"/>
        </w:rPr>
        <w:t>11</w:t>
      </w:r>
      <w:r w:rsidR="00110E00" w:rsidRPr="004D6997">
        <w:rPr>
          <w:rFonts w:ascii="標楷體" w:eastAsia="標楷體" w:hAnsi="標楷體" w:hint="eastAsia"/>
          <w:color w:val="FF0000"/>
          <w:sz w:val="34"/>
          <w:szCs w:val="34"/>
        </w:rPr>
        <w:t>4</w:t>
      </w:r>
      <w:r w:rsidRPr="004D6997">
        <w:rPr>
          <w:rFonts w:ascii="標楷體" w:eastAsia="標楷體" w:hAnsi="標楷體" w:hint="eastAsia"/>
          <w:color w:val="FF0000"/>
          <w:sz w:val="34"/>
          <w:szCs w:val="34"/>
        </w:rPr>
        <w:t>學年度</w:t>
      </w:r>
      <w:r w:rsidR="00D47F9F" w:rsidRPr="004D6997">
        <w:rPr>
          <w:rFonts w:ascii="標楷體" w:eastAsia="標楷體" w:hAnsi="標楷體" w:hint="eastAsia"/>
          <w:sz w:val="34"/>
          <w:szCs w:val="34"/>
          <w:u w:val="single"/>
        </w:rPr>
        <w:t>數學</w:t>
      </w:r>
      <w:r w:rsidRPr="004D6997">
        <w:rPr>
          <w:rFonts w:ascii="標楷體" w:eastAsia="標楷體" w:hAnsi="標楷體" w:hint="eastAsia"/>
          <w:sz w:val="34"/>
          <w:szCs w:val="34"/>
        </w:rPr>
        <w:t>領域教學計畫表</w:t>
      </w:r>
    </w:p>
    <w:tbl>
      <w:tblPr>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4A0" w:firstRow="1" w:lastRow="0" w:firstColumn="1" w:lastColumn="0" w:noHBand="0" w:noVBand="1"/>
      </w:tblPr>
      <w:tblGrid>
        <w:gridCol w:w="879"/>
        <w:gridCol w:w="1312"/>
        <w:gridCol w:w="663"/>
        <w:gridCol w:w="864"/>
        <w:gridCol w:w="833"/>
        <w:gridCol w:w="1112"/>
        <w:gridCol w:w="1250"/>
        <w:gridCol w:w="688"/>
        <w:gridCol w:w="1947"/>
      </w:tblGrid>
      <w:tr w:rsidR="00414992" w:rsidRPr="00F15C5E" w14:paraId="148E3A75" w14:textId="77777777" w:rsidTr="00FF3A76">
        <w:trPr>
          <w:trHeight w:val="285"/>
        </w:trPr>
        <w:tc>
          <w:tcPr>
            <w:tcW w:w="2235" w:type="dxa"/>
            <w:gridSpan w:val="2"/>
            <w:vMerge w:val="restart"/>
            <w:vAlign w:val="center"/>
          </w:tcPr>
          <w:p w14:paraId="3F31BFF0" w14:textId="77777777" w:rsidR="00414992" w:rsidRPr="00F15C5E" w:rsidRDefault="00414992" w:rsidP="00414992">
            <w:pPr>
              <w:snapToGrid w:val="0"/>
              <w:spacing w:line="280" w:lineRule="atLeast"/>
              <w:jc w:val="center"/>
              <w:rPr>
                <w:rFonts w:ascii="標楷體" w:eastAsia="標楷體" w:hAnsi="標楷體"/>
              </w:rPr>
            </w:pPr>
            <w:r w:rsidRPr="00F15C5E">
              <w:rPr>
                <w:rFonts w:ascii="標楷體" w:eastAsia="標楷體" w:hAnsi="標楷體" w:hint="eastAsia"/>
                <w:b/>
                <w:sz w:val="28"/>
                <w:szCs w:val="28"/>
              </w:rPr>
              <w:t>領域</w:t>
            </w:r>
          </w:p>
        </w:tc>
        <w:tc>
          <w:tcPr>
            <w:tcW w:w="7513" w:type="dxa"/>
            <w:gridSpan w:val="7"/>
            <w:vAlign w:val="center"/>
          </w:tcPr>
          <w:p w14:paraId="729D3885" w14:textId="6CC0DF71" w:rsidR="00414992" w:rsidRPr="00F15C5E" w:rsidRDefault="00D47F9F" w:rsidP="00414992">
            <w:pPr>
              <w:snapToGrid w:val="0"/>
              <w:spacing w:line="280" w:lineRule="atLeast"/>
              <w:jc w:val="center"/>
              <w:rPr>
                <w:rFonts w:ascii="標楷體" w:eastAsia="標楷體" w:hAnsi="標楷體"/>
              </w:rPr>
            </w:pPr>
            <w:r w:rsidRPr="001119AC">
              <w:rPr>
                <w:rFonts w:ascii="標楷體" w:eastAsia="標楷體" w:hAnsi="標楷體" w:hint="eastAsia"/>
                <w:bCs/>
                <w:sz w:val="28"/>
                <w:szCs w:val="28"/>
              </w:rPr>
              <w:t>數學</w:t>
            </w:r>
          </w:p>
        </w:tc>
      </w:tr>
      <w:tr w:rsidR="00414992" w:rsidRPr="00F15C5E" w14:paraId="0939E756" w14:textId="77777777" w:rsidTr="00FF3A76">
        <w:trPr>
          <w:trHeight w:val="285"/>
        </w:trPr>
        <w:tc>
          <w:tcPr>
            <w:tcW w:w="2235" w:type="dxa"/>
            <w:gridSpan w:val="2"/>
            <w:vMerge/>
            <w:vAlign w:val="center"/>
          </w:tcPr>
          <w:p w14:paraId="2F6562F6" w14:textId="77777777" w:rsidR="00414992" w:rsidRPr="00F15C5E" w:rsidRDefault="00414992" w:rsidP="00414992">
            <w:pPr>
              <w:snapToGrid w:val="0"/>
              <w:spacing w:line="280" w:lineRule="atLeast"/>
              <w:jc w:val="center"/>
              <w:rPr>
                <w:rFonts w:ascii="標楷體" w:eastAsia="標楷體" w:hAnsi="標楷體"/>
                <w:b/>
                <w:sz w:val="28"/>
                <w:szCs w:val="28"/>
              </w:rPr>
            </w:pPr>
          </w:p>
        </w:tc>
        <w:tc>
          <w:tcPr>
            <w:tcW w:w="7513" w:type="dxa"/>
            <w:gridSpan w:val="7"/>
            <w:vAlign w:val="center"/>
          </w:tcPr>
          <w:p w14:paraId="5F9243A5" w14:textId="61EE9163" w:rsidR="00414992" w:rsidRPr="00414992" w:rsidRDefault="00414992" w:rsidP="00414992">
            <w:pPr>
              <w:snapToGrid w:val="0"/>
              <w:spacing w:line="280" w:lineRule="atLeast"/>
              <w:jc w:val="center"/>
              <w:rPr>
                <w:rFonts w:ascii="標楷體" w:eastAsia="標楷體" w:hAnsi="標楷體"/>
                <w:i/>
              </w:rPr>
            </w:pPr>
            <w:r w:rsidRPr="00414992">
              <w:rPr>
                <w:rFonts w:ascii="標楷體" w:eastAsia="標楷體" w:hAnsi="標楷體" w:hint="eastAsia"/>
                <w:i/>
              </w:rPr>
              <w:t>融入特殊需求領域課程：</w:t>
            </w:r>
            <w:r w:rsidR="00D47F9F">
              <w:rPr>
                <w:rFonts w:ascii="標楷體" w:eastAsia="標楷體" w:hAnsi="標楷體" w:hint="eastAsia"/>
                <w:i/>
              </w:rPr>
              <w:t>學習策略</w:t>
            </w:r>
          </w:p>
        </w:tc>
      </w:tr>
      <w:tr w:rsidR="00685FFE" w:rsidRPr="00F15C5E" w14:paraId="0EDCA82F" w14:textId="77777777" w:rsidTr="00FF3A76">
        <w:trPr>
          <w:trHeight w:val="290"/>
        </w:trPr>
        <w:tc>
          <w:tcPr>
            <w:tcW w:w="2235" w:type="dxa"/>
            <w:gridSpan w:val="2"/>
            <w:vAlign w:val="center"/>
          </w:tcPr>
          <w:p w14:paraId="0D6C9248" w14:textId="77777777" w:rsidR="00685FFE" w:rsidRPr="00F15C5E" w:rsidRDefault="00685FFE" w:rsidP="00414992">
            <w:pPr>
              <w:snapToGrid w:val="0"/>
              <w:spacing w:line="280" w:lineRule="atLeast"/>
              <w:jc w:val="center"/>
              <w:rPr>
                <w:rFonts w:ascii="標楷體" w:eastAsia="標楷體" w:hAnsi="標楷體"/>
                <w:b/>
                <w:sz w:val="28"/>
                <w:szCs w:val="28"/>
              </w:rPr>
            </w:pPr>
            <w:r w:rsidRPr="00F15C5E">
              <w:rPr>
                <w:rFonts w:ascii="標楷體" w:eastAsia="標楷體" w:hAnsi="標楷體" w:hint="eastAsia"/>
                <w:b/>
                <w:sz w:val="28"/>
                <w:szCs w:val="28"/>
              </w:rPr>
              <w:t>班</w:t>
            </w:r>
            <w:r>
              <w:rPr>
                <w:rFonts w:ascii="標楷體" w:eastAsia="標楷體" w:hAnsi="標楷體" w:hint="eastAsia"/>
                <w:b/>
                <w:sz w:val="28"/>
                <w:szCs w:val="28"/>
              </w:rPr>
              <w:t>型</w:t>
            </w:r>
          </w:p>
        </w:tc>
        <w:tc>
          <w:tcPr>
            <w:tcW w:w="7513" w:type="dxa"/>
            <w:gridSpan w:val="7"/>
            <w:vAlign w:val="center"/>
          </w:tcPr>
          <w:p w14:paraId="193484F0" w14:textId="4CB182ED" w:rsidR="00685FFE" w:rsidRPr="00F15C5E" w:rsidRDefault="00D47F9F" w:rsidP="00414992">
            <w:pPr>
              <w:snapToGrid w:val="0"/>
              <w:spacing w:line="280" w:lineRule="atLeast"/>
              <w:jc w:val="center"/>
              <w:rPr>
                <w:rFonts w:ascii="標楷體" w:eastAsia="標楷體" w:hAnsi="標楷體"/>
                <w:b/>
                <w:sz w:val="28"/>
                <w:szCs w:val="28"/>
              </w:rPr>
            </w:pPr>
            <w:r w:rsidRPr="001119AC">
              <w:rPr>
                <w:rFonts w:ascii="標楷體" w:eastAsia="標楷體" w:hAnsi="標楷體" w:hint="eastAsia"/>
                <w:bCs/>
                <w:sz w:val="28"/>
                <w:szCs w:val="28"/>
              </w:rPr>
              <w:t>不分類巡迴輔導班</w:t>
            </w:r>
          </w:p>
        </w:tc>
      </w:tr>
      <w:tr w:rsidR="00F147D3" w:rsidRPr="00F15C5E" w14:paraId="1066E182" w14:textId="77777777" w:rsidTr="00FF3A76">
        <w:trPr>
          <w:trHeight w:val="555"/>
        </w:trPr>
        <w:tc>
          <w:tcPr>
            <w:tcW w:w="2235" w:type="dxa"/>
            <w:gridSpan w:val="2"/>
            <w:vAlign w:val="center"/>
          </w:tcPr>
          <w:p w14:paraId="422CC101" w14:textId="77777777" w:rsidR="00F147D3" w:rsidRPr="00F15C5E" w:rsidRDefault="00685FFE" w:rsidP="00414992">
            <w:pPr>
              <w:snapToGrid w:val="0"/>
              <w:spacing w:line="280" w:lineRule="atLeast"/>
              <w:jc w:val="center"/>
              <w:rPr>
                <w:rFonts w:ascii="標楷體" w:eastAsia="標楷體" w:hAnsi="標楷體"/>
                <w:sz w:val="28"/>
                <w:szCs w:val="28"/>
              </w:rPr>
            </w:pPr>
            <w:r w:rsidRPr="00F15C5E">
              <w:rPr>
                <w:rFonts w:ascii="標楷體" w:eastAsia="標楷體" w:hAnsi="標楷體" w:hint="eastAsia"/>
                <w:b/>
                <w:sz w:val="28"/>
                <w:szCs w:val="28"/>
              </w:rPr>
              <w:t>每週節數</w:t>
            </w:r>
          </w:p>
        </w:tc>
        <w:tc>
          <w:tcPr>
            <w:tcW w:w="2409" w:type="dxa"/>
            <w:gridSpan w:val="3"/>
            <w:vAlign w:val="center"/>
          </w:tcPr>
          <w:p w14:paraId="49F52A77" w14:textId="1AD48A54" w:rsidR="00F147D3" w:rsidRPr="00F15C5E" w:rsidRDefault="00D47F9F" w:rsidP="00414992">
            <w:pPr>
              <w:snapToGrid w:val="0"/>
              <w:spacing w:line="280" w:lineRule="atLeast"/>
              <w:jc w:val="center"/>
              <w:rPr>
                <w:rFonts w:ascii="標楷體" w:eastAsia="標楷體" w:hAnsi="標楷體"/>
                <w:sz w:val="28"/>
                <w:szCs w:val="28"/>
              </w:rPr>
            </w:pPr>
            <w:r>
              <w:rPr>
                <w:rFonts w:ascii="標楷體" w:eastAsia="標楷體" w:hAnsi="標楷體" w:hint="eastAsia"/>
                <w:sz w:val="28"/>
                <w:szCs w:val="28"/>
              </w:rPr>
              <w:t>2</w:t>
            </w:r>
            <w:r w:rsidR="00685FFE" w:rsidRPr="00F15C5E">
              <w:rPr>
                <w:rFonts w:ascii="標楷體" w:eastAsia="標楷體" w:hAnsi="標楷體" w:hint="eastAsia"/>
                <w:sz w:val="28"/>
                <w:szCs w:val="28"/>
              </w:rPr>
              <w:t>節</w:t>
            </w:r>
          </w:p>
        </w:tc>
        <w:tc>
          <w:tcPr>
            <w:tcW w:w="2410" w:type="dxa"/>
            <w:gridSpan w:val="2"/>
            <w:vAlign w:val="center"/>
          </w:tcPr>
          <w:p w14:paraId="5D6AEEAC" w14:textId="77777777" w:rsidR="00F147D3" w:rsidRPr="00F15C5E" w:rsidRDefault="00685FFE" w:rsidP="00414992">
            <w:pPr>
              <w:snapToGrid w:val="0"/>
              <w:spacing w:line="280" w:lineRule="atLeast"/>
              <w:jc w:val="center"/>
              <w:rPr>
                <w:rFonts w:ascii="標楷體" w:eastAsia="標楷體" w:hAnsi="標楷體"/>
                <w:sz w:val="28"/>
                <w:szCs w:val="28"/>
              </w:rPr>
            </w:pPr>
            <w:r w:rsidRPr="00F15C5E">
              <w:rPr>
                <w:rFonts w:ascii="標楷體" w:eastAsia="標楷體" w:hAnsi="標楷體" w:hint="eastAsia"/>
                <w:b/>
                <w:sz w:val="28"/>
                <w:szCs w:val="28"/>
              </w:rPr>
              <w:t>教學者</w:t>
            </w:r>
          </w:p>
        </w:tc>
        <w:tc>
          <w:tcPr>
            <w:tcW w:w="2694" w:type="dxa"/>
            <w:gridSpan w:val="2"/>
            <w:vAlign w:val="center"/>
          </w:tcPr>
          <w:p w14:paraId="6A531559" w14:textId="7DDA69CB" w:rsidR="00F147D3" w:rsidRPr="00F15C5E" w:rsidRDefault="00D47F9F" w:rsidP="00414992">
            <w:pPr>
              <w:snapToGrid w:val="0"/>
              <w:spacing w:line="280" w:lineRule="atLeast"/>
              <w:jc w:val="center"/>
              <w:rPr>
                <w:rFonts w:ascii="標楷體" w:eastAsia="標楷體" w:hAnsi="標楷體"/>
                <w:sz w:val="28"/>
                <w:szCs w:val="28"/>
              </w:rPr>
            </w:pPr>
            <w:r>
              <w:rPr>
                <w:rFonts w:ascii="標楷體" w:eastAsia="標楷體" w:hAnsi="標楷體" w:hint="eastAsia"/>
                <w:sz w:val="28"/>
                <w:szCs w:val="28"/>
              </w:rPr>
              <w:t>劉盈秀</w:t>
            </w:r>
          </w:p>
        </w:tc>
      </w:tr>
      <w:tr w:rsidR="00F147D3" w:rsidRPr="00F15C5E" w14:paraId="41D9FDAA" w14:textId="77777777" w:rsidTr="00FF3A76">
        <w:tc>
          <w:tcPr>
            <w:tcW w:w="2235" w:type="dxa"/>
            <w:gridSpan w:val="2"/>
            <w:vAlign w:val="center"/>
          </w:tcPr>
          <w:p w14:paraId="55E5FA76" w14:textId="77777777" w:rsidR="00F147D3" w:rsidRPr="00F15C5E" w:rsidRDefault="00685FFE" w:rsidP="00685FFE">
            <w:pPr>
              <w:snapToGrid w:val="0"/>
              <w:spacing w:line="280" w:lineRule="atLeast"/>
              <w:jc w:val="center"/>
              <w:rPr>
                <w:rFonts w:ascii="標楷體" w:eastAsia="標楷體" w:hAnsi="標楷體"/>
                <w:b/>
                <w:sz w:val="28"/>
                <w:szCs w:val="28"/>
              </w:rPr>
            </w:pPr>
            <w:r>
              <w:rPr>
                <w:rFonts w:ascii="標楷體" w:eastAsia="標楷體" w:hAnsi="標楷體" w:hint="eastAsia"/>
                <w:b/>
                <w:sz w:val="28"/>
                <w:szCs w:val="28"/>
              </w:rPr>
              <w:t>組別/</w:t>
            </w:r>
            <w:r w:rsidR="00F147D3" w:rsidRPr="00F15C5E">
              <w:rPr>
                <w:rFonts w:ascii="標楷體" w:eastAsia="標楷體" w:hAnsi="標楷體" w:hint="eastAsia"/>
                <w:b/>
                <w:sz w:val="28"/>
                <w:szCs w:val="28"/>
              </w:rPr>
              <w:t>教學</w:t>
            </w:r>
            <w:r w:rsidR="00027271">
              <w:rPr>
                <w:rFonts w:ascii="標楷體" w:eastAsia="標楷體" w:hAnsi="標楷體" w:hint="eastAsia"/>
                <w:b/>
                <w:sz w:val="28"/>
                <w:szCs w:val="28"/>
              </w:rPr>
              <w:t>人數</w:t>
            </w:r>
            <w:r w:rsidRPr="00F15C5E">
              <w:rPr>
                <w:rFonts w:ascii="標楷體" w:eastAsia="標楷體" w:hAnsi="標楷體"/>
                <w:b/>
                <w:sz w:val="28"/>
                <w:szCs w:val="28"/>
              </w:rPr>
              <w:t xml:space="preserve"> </w:t>
            </w:r>
          </w:p>
        </w:tc>
        <w:tc>
          <w:tcPr>
            <w:tcW w:w="7513" w:type="dxa"/>
            <w:gridSpan w:val="7"/>
            <w:vAlign w:val="center"/>
          </w:tcPr>
          <w:p w14:paraId="72C67095" w14:textId="6C59BA3A" w:rsidR="00F147D3" w:rsidRPr="00F15C5E" w:rsidRDefault="00A306F1" w:rsidP="00D47F9F">
            <w:pPr>
              <w:snapToGrid w:val="0"/>
              <w:spacing w:line="280" w:lineRule="atLeast"/>
              <w:ind w:right="840"/>
              <w:jc w:val="right"/>
              <w:rPr>
                <w:rFonts w:ascii="標楷體" w:eastAsia="標楷體" w:hAnsi="標楷體"/>
              </w:rPr>
            </w:pPr>
            <w:r>
              <w:rPr>
                <w:rFonts w:ascii="標楷體" w:eastAsia="標楷體" w:hAnsi="標楷體" w:hint="eastAsia"/>
                <w:sz w:val="28"/>
                <w:szCs w:val="28"/>
              </w:rPr>
              <w:t xml:space="preserve">  </w:t>
            </w:r>
            <w:r w:rsidR="00B75527">
              <w:rPr>
                <w:rFonts w:ascii="標楷體" w:eastAsia="標楷體" w:hAnsi="標楷體" w:hint="eastAsia"/>
                <w:sz w:val="28"/>
                <w:szCs w:val="28"/>
              </w:rPr>
              <w:t>4A/1</w:t>
            </w:r>
            <w:r>
              <w:rPr>
                <w:rFonts w:ascii="標楷體" w:eastAsia="標楷體" w:hAnsi="標楷體" w:hint="eastAsia"/>
                <w:sz w:val="28"/>
                <w:szCs w:val="28"/>
              </w:rPr>
              <w:t xml:space="preserve">     </w:t>
            </w:r>
            <w:r w:rsidRPr="001C3931">
              <w:rPr>
                <w:rFonts w:ascii="標楷體" w:eastAsia="標楷體" w:hAnsi="標楷體" w:hint="eastAsia"/>
                <w:i/>
                <w:sz w:val="20"/>
                <w:szCs w:val="20"/>
              </w:rPr>
              <w:t>(</w:t>
            </w:r>
            <w:r>
              <w:rPr>
                <w:rFonts w:ascii="標楷體" w:eastAsia="標楷體" w:hAnsi="標楷體" w:hint="eastAsia"/>
                <w:i/>
                <w:sz w:val="20"/>
                <w:szCs w:val="20"/>
              </w:rPr>
              <w:t>請與分組教學一覽表一致</w:t>
            </w:r>
            <w:r w:rsidRPr="001C3931">
              <w:rPr>
                <w:rFonts w:ascii="標楷體" w:eastAsia="標楷體" w:hAnsi="標楷體" w:hint="eastAsia"/>
                <w:i/>
                <w:sz w:val="20"/>
                <w:szCs w:val="20"/>
              </w:rPr>
              <w:t>)</w:t>
            </w:r>
          </w:p>
        </w:tc>
      </w:tr>
      <w:tr w:rsidR="00685FFE" w:rsidRPr="00F15C5E" w14:paraId="00613C9E" w14:textId="77777777" w:rsidTr="00FF3A76">
        <w:trPr>
          <w:trHeight w:val="150"/>
        </w:trPr>
        <w:tc>
          <w:tcPr>
            <w:tcW w:w="2235" w:type="dxa"/>
            <w:gridSpan w:val="2"/>
            <w:vMerge w:val="restart"/>
            <w:vAlign w:val="center"/>
          </w:tcPr>
          <w:p w14:paraId="62E52E35" w14:textId="77777777" w:rsidR="00685FFE" w:rsidRDefault="00685FFE" w:rsidP="00685FFE">
            <w:pPr>
              <w:snapToGrid w:val="0"/>
              <w:spacing w:line="280" w:lineRule="atLeast"/>
              <w:jc w:val="center"/>
              <w:rPr>
                <w:rFonts w:ascii="標楷體" w:eastAsia="標楷體" w:hAnsi="標楷體"/>
                <w:b/>
                <w:sz w:val="28"/>
                <w:szCs w:val="28"/>
              </w:rPr>
            </w:pPr>
            <w:r>
              <w:rPr>
                <w:rFonts w:ascii="標楷體" w:eastAsia="標楷體" w:hAnsi="標楷體" w:hint="eastAsia"/>
                <w:b/>
                <w:sz w:val="28"/>
                <w:szCs w:val="28"/>
              </w:rPr>
              <w:t>核心素養</w:t>
            </w:r>
          </w:p>
        </w:tc>
        <w:tc>
          <w:tcPr>
            <w:tcW w:w="1559" w:type="dxa"/>
            <w:gridSpan w:val="2"/>
            <w:vAlign w:val="center"/>
          </w:tcPr>
          <w:p w14:paraId="0D2AA416" w14:textId="77777777" w:rsidR="00685FFE" w:rsidRPr="00E71A25" w:rsidRDefault="00685FFE" w:rsidP="002E2AC6">
            <w:pPr>
              <w:snapToGrid w:val="0"/>
              <w:ind w:left="-19"/>
              <w:jc w:val="center"/>
              <w:rPr>
                <w:rFonts w:ascii="標楷體" w:eastAsia="標楷體" w:hAnsi="標楷體"/>
              </w:rPr>
            </w:pPr>
            <w:r w:rsidRPr="00E71A25">
              <w:rPr>
                <w:rFonts w:ascii="標楷體" w:eastAsia="標楷體" w:hAnsi="標楷體" w:hint="eastAsia"/>
              </w:rPr>
              <w:t>A自主行動</w:t>
            </w:r>
          </w:p>
        </w:tc>
        <w:tc>
          <w:tcPr>
            <w:tcW w:w="1984" w:type="dxa"/>
            <w:gridSpan w:val="2"/>
            <w:vAlign w:val="center"/>
          </w:tcPr>
          <w:p w14:paraId="37E5AAFF" w14:textId="19CD5BF4" w:rsidR="00685FFE" w:rsidRPr="00E71A25" w:rsidRDefault="00D47F9F" w:rsidP="002E2AC6">
            <w:pPr>
              <w:ind w:left="10" w:right="10"/>
              <w:jc w:val="center"/>
              <w:rPr>
                <w:rFonts w:ascii="標楷體" w:eastAsia="標楷體" w:hAnsi="標楷體"/>
              </w:rPr>
            </w:pPr>
            <w:r>
              <w:rPr>
                <w:rFonts w:ascii="標楷體" w:eastAsia="標楷體" w:hAnsi="標楷體" w:hint="eastAsia"/>
              </w:rPr>
              <w:t>■</w:t>
            </w:r>
            <w:r w:rsidR="00685FFE" w:rsidRPr="00E71A25">
              <w:rPr>
                <w:rFonts w:ascii="標楷體" w:eastAsia="標楷體" w:hAnsi="標楷體" w:hint="eastAsia"/>
              </w:rPr>
              <w:t>A1.身心素質與自我精進</w:t>
            </w:r>
          </w:p>
        </w:tc>
        <w:tc>
          <w:tcPr>
            <w:tcW w:w="1985" w:type="dxa"/>
            <w:gridSpan w:val="2"/>
            <w:vAlign w:val="center"/>
          </w:tcPr>
          <w:p w14:paraId="00DDCBA9" w14:textId="6354B9E5" w:rsidR="00685FFE" w:rsidRPr="00E71A25" w:rsidRDefault="00D47F9F" w:rsidP="002E2AC6">
            <w:pPr>
              <w:ind w:left="10" w:right="10"/>
              <w:jc w:val="center"/>
              <w:rPr>
                <w:rFonts w:ascii="標楷體" w:eastAsia="標楷體" w:hAnsi="標楷體"/>
              </w:rPr>
            </w:pPr>
            <w:r>
              <w:rPr>
                <w:rFonts w:ascii="標楷體" w:eastAsia="標楷體" w:hAnsi="標楷體" w:hint="eastAsia"/>
              </w:rPr>
              <w:t>■</w:t>
            </w:r>
            <w:r w:rsidR="00685FFE" w:rsidRPr="00E71A25">
              <w:rPr>
                <w:rFonts w:ascii="標楷體" w:eastAsia="標楷體" w:hAnsi="標楷體"/>
              </w:rPr>
              <w:t>A2.</w:t>
            </w:r>
            <w:r w:rsidR="00685FFE" w:rsidRPr="00E71A25">
              <w:rPr>
                <w:rFonts w:ascii="標楷體" w:eastAsia="標楷體" w:hAnsi="標楷體" w:hint="eastAsia"/>
              </w:rPr>
              <w:t>系統思考與問題解決</w:t>
            </w:r>
          </w:p>
        </w:tc>
        <w:tc>
          <w:tcPr>
            <w:tcW w:w="1985" w:type="dxa"/>
            <w:vAlign w:val="center"/>
          </w:tcPr>
          <w:p w14:paraId="57DACFC2" w14:textId="77777777" w:rsidR="00685FFE" w:rsidRPr="00E71A25" w:rsidRDefault="00685FFE" w:rsidP="002E2AC6">
            <w:pPr>
              <w:ind w:left="10" w:right="10"/>
              <w:jc w:val="center"/>
              <w:rPr>
                <w:rFonts w:ascii="標楷體" w:eastAsia="標楷體" w:hAnsi="標楷體"/>
              </w:rPr>
            </w:pPr>
            <w:r w:rsidRPr="00E71A25">
              <w:rPr>
                <w:rFonts w:ascii="標楷體" w:eastAsia="標楷體" w:hAnsi="標楷體"/>
              </w:rPr>
              <w:t>□A3.</w:t>
            </w:r>
            <w:r w:rsidRPr="00E71A25">
              <w:rPr>
                <w:rFonts w:ascii="標楷體" w:eastAsia="標楷體" w:hAnsi="標楷體" w:hint="eastAsia"/>
              </w:rPr>
              <w:t>規劃執行與創新應變</w:t>
            </w:r>
          </w:p>
        </w:tc>
      </w:tr>
      <w:tr w:rsidR="00685FFE" w:rsidRPr="00F15C5E" w14:paraId="2AE1872B" w14:textId="77777777" w:rsidTr="00FF3A76">
        <w:trPr>
          <w:trHeight w:val="150"/>
        </w:trPr>
        <w:tc>
          <w:tcPr>
            <w:tcW w:w="2235" w:type="dxa"/>
            <w:gridSpan w:val="2"/>
            <w:vMerge/>
            <w:vAlign w:val="center"/>
          </w:tcPr>
          <w:p w14:paraId="2D5F30FF" w14:textId="77777777" w:rsidR="00685FFE" w:rsidRDefault="00685FFE" w:rsidP="00685FFE">
            <w:pPr>
              <w:snapToGrid w:val="0"/>
              <w:spacing w:line="280" w:lineRule="atLeast"/>
              <w:jc w:val="center"/>
              <w:rPr>
                <w:rFonts w:ascii="標楷體" w:eastAsia="標楷體" w:hAnsi="標楷體"/>
                <w:b/>
                <w:sz w:val="28"/>
                <w:szCs w:val="28"/>
              </w:rPr>
            </w:pPr>
          </w:p>
        </w:tc>
        <w:tc>
          <w:tcPr>
            <w:tcW w:w="1559" w:type="dxa"/>
            <w:gridSpan w:val="2"/>
            <w:vAlign w:val="center"/>
          </w:tcPr>
          <w:p w14:paraId="37E777F0" w14:textId="77777777" w:rsidR="00685FFE" w:rsidRPr="00E71A25" w:rsidRDefault="00685FFE" w:rsidP="002E2AC6">
            <w:pPr>
              <w:snapToGrid w:val="0"/>
              <w:spacing w:line="280" w:lineRule="atLeast"/>
              <w:jc w:val="center"/>
              <w:rPr>
                <w:rFonts w:ascii="標楷體" w:eastAsia="標楷體" w:hAnsi="標楷體"/>
              </w:rPr>
            </w:pPr>
            <w:r w:rsidRPr="00E71A25">
              <w:rPr>
                <w:rFonts w:ascii="標楷體" w:eastAsia="標楷體" w:hAnsi="標楷體" w:hint="eastAsia"/>
              </w:rPr>
              <w:t>B溝通互動</w:t>
            </w:r>
          </w:p>
        </w:tc>
        <w:tc>
          <w:tcPr>
            <w:tcW w:w="1984" w:type="dxa"/>
            <w:gridSpan w:val="2"/>
            <w:vAlign w:val="center"/>
          </w:tcPr>
          <w:p w14:paraId="45F0F71F" w14:textId="0E890270" w:rsidR="00685FFE" w:rsidRPr="00E71A25" w:rsidRDefault="00D47F9F" w:rsidP="002E2AC6">
            <w:pPr>
              <w:ind w:left="10" w:right="10"/>
              <w:jc w:val="center"/>
              <w:rPr>
                <w:rFonts w:ascii="標楷體" w:eastAsia="標楷體" w:hAnsi="標楷體"/>
              </w:rPr>
            </w:pPr>
            <w:r>
              <w:rPr>
                <w:rFonts w:ascii="標楷體" w:eastAsia="標楷體" w:hAnsi="標楷體" w:hint="eastAsia"/>
              </w:rPr>
              <w:t>■</w:t>
            </w:r>
            <w:r w:rsidR="00685FFE" w:rsidRPr="00E71A25">
              <w:rPr>
                <w:rFonts w:ascii="標楷體" w:eastAsia="標楷體" w:hAnsi="標楷體" w:hint="eastAsia"/>
              </w:rPr>
              <w:t>B1.符號運用與溝通表達</w:t>
            </w:r>
          </w:p>
        </w:tc>
        <w:tc>
          <w:tcPr>
            <w:tcW w:w="1985" w:type="dxa"/>
            <w:gridSpan w:val="2"/>
            <w:vAlign w:val="center"/>
          </w:tcPr>
          <w:p w14:paraId="48453E4C" w14:textId="0D6A9C0C" w:rsidR="00685FFE" w:rsidRPr="00E71A25" w:rsidRDefault="00D47F9F" w:rsidP="002E2AC6">
            <w:pPr>
              <w:ind w:left="10" w:right="10"/>
              <w:jc w:val="center"/>
              <w:rPr>
                <w:rFonts w:ascii="標楷體" w:eastAsia="標楷體" w:hAnsi="標楷體"/>
              </w:rPr>
            </w:pPr>
            <w:r>
              <w:rPr>
                <w:rFonts w:ascii="標楷體" w:eastAsia="標楷體" w:hAnsi="標楷體" w:hint="eastAsia"/>
              </w:rPr>
              <w:t>■</w:t>
            </w:r>
            <w:r w:rsidR="00685FFE" w:rsidRPr="00E71A25">
              <w:rPr>
                <w:rFonts w:ascii="標楷體" w:eastAsia="標楷體" w:hAnsi="標楷體"/>
              </w:rPr>
              <w:t>B2.</w:t>
            </w:r>
            <w:r w:rsidR="00685FFE" w:rsidRPr="00E71A25">
              <w:rPr>
                <w:rFonts w:ascii="標楷體" w:eastAsia="標楷體" w:hAnsi="標楷體" w:hint="eastAsia"/>
              </w:rPr>
              <w:t>科技資訊與媒體素養</w:t>
            </w:r>
          </w:p>
        </w:tc>
        <w:tc>
          <w:tcPr>
            <w:tcW w:w="1985" w:type="dxa"/>
            <w:vAlign w:val="center"/>
          </w:tcPr>
          <w:p w14:paraId="2373C1E1" w14:textId="4403FC3C" w:rsidR="00685FFE" w:rsidRPr="00E71A25" w:rsidRDefault="00D47F9F" w:rsidP="002E2AC6">
            <w:pPr>
              <w:ind w:left="10" w:right="10"/>
              <w:jc w:val="center"/>
              <w:rPr>
                <w:rFonts w:ascii="標楷體" w:eastAsia="標楷體" w:hAnsi="標楷體"/>
              </w:rPr>
            </w:pPr>
            <w:r>
              <w:rPr>
                <w:rFonts w:ascii="標楷體" w:eastAsia="標楷體" w:hAnsi="標楷體" w:hint="eastAsia"/>
              </w:rPr>
              <w:t>■</w:t>
            </w:r>
            <w:r w:rsidR="00685FFE" w:rsidRPr="00E71A25">
              <w:rPr>
                <w:rFonts w:ascii="標楷體" w:eastAsia="標楷體" w:hAnsi="標楷體"/>
              </w:rPr>
              <w:t>B3.</w:t>
            </w:r>
            <w:r w:rsidR="00685FFE" w:rsidRPr="00E71A25">
              <w:rPr>
                <w:rFonts w:ascii="標楷體" w:eastAsia="標楷體" w:hAnsi="標楷體" w:hint="eastAsia"/>
              </w:rPr>
              <w:t>藝術涵養與美感素養</w:t>
            </w:r>
          </w:p>
        </w:tc>
      </w:tr>
      <w:tr w:rsidR="00685FFE" w:rsidRPr="00F15C5E" w14:paraId="77F68373" w14:textId="77777777" w:rsidTr="00FF3A76">
        <w:trPr>
          <w:trHeight w:val="150"/>
        </w:trPr>
        <w:tc>
          <w:tcPr>
            <w:tcW w:w="2235" w:type="dxa"/>
            <w:gridSpan w:val="2"/>
            <w:vMerge/>
            <w:vAlign w:val="center"/>
          </w:tcPr>
          <w:p w14:paraId="290B3977" w14:textId="77777777" w:rsidR="00685FFE" w:rsidRDefault="00685FFE" w:rsidP="00685FFE">
            <w:pPr>
              <w:snapToGrid w:val="0"/>
              <w:spacing w:line="280" w:lineRule="atLeast"/>
              <w:jc w:val="center"/>
              <w:rPr>
                <w:rFonts w:ascii="標楷體" w:eastAsia="標楷體" w:hAnsi="標楷體"/>
                <w:b/>
                <w:sz w:val="28"/>
                <w:szCs w:val="28"/>
              </w:rPr>
            </w:pPr>
          </w:p>
        </w:tc>
        <w:tc>
          <w:tcPr>
            <w:tcW w:w="1559" w:type="dxa"/>
            <w:gridSpan w:val="2"/>
            <w:vAlign w:val="center"/>
          </w:tcPr>
          <w:p w14:paraId="2EA85097" w14:textId="77777777" w:rsidR="00685FFE" w:rsidRPr="00E71A25" w:rsidRDefault="00685FFE" w:rsidP="002E2AC6">
            <w:pPr>
              <w:snapToGrid w:val="0"/>
              <w:spacing w:line="280" w:lineRule="atLeast"/>
              <w:jc w:val="center"/>
              <w:rPr>
                <w:rFonts w:ascii="標楷體" w:eastAsia="標楷體" w:hAnsi="標楷體"/>
              </w:rPr>
            </w:pPr>
            <w:r w:rsidRPr="00E71A25">
              <w:rPr>
                <w:rFonts w:ascii="標楷體" w:eastAsia="標楷體" w:hAnsi="標楷體" w:hint="eastAsia"/>
              </w:rPr>
              <w:t>C社會參與</w:t>
            </w:r>
          </w:p>
        </w:tc>
        <w:tc>
          <w:tcPr>
            <w:tcW w:w="1984" w:type="dxa"/>
            <w:gridSpan w:val="2"/>
            <w:vAlign w:val="center"/>
          </w:tcPr>
          <w:p w14:paraId="0A2879D7" w14:textId="77777777" w:rsidR="00685FFE" w:rsidRPr="00E71A25" w:rsidRDefault="00685FFE" w:rsidP="002E2AC6">
            <w:pPr>
              <w:ind w:left="10" w:right="10"/>
              <w:jc w:val="center"/>
              <w:rPr>
                <w:rFonts w:ascii="標楷體" w:eastAsia="標楷體" w:hAnsi="標楷體"/>
              </w:rPr>
            </w:pPr>
            <w:r w:rsidRPr="00E71A25">
              <w:rPr>
                <w:rFonts w:ascii="標楷體" w:eastAsia="標楷體" w:hAnsi="標楷體"/>
              </w:rPr>
              <w:t>□</w:t>
            </w:r>
            <w:r w:rsidRPr="00E71A25">
              <w:rPr>
                <w:rFonts w:ascii="標楷體" w:eastAsia="標楷體" w:hAnsi="標楷體" w:hint="eastAsia"/>
              </w:rPr>
              <w:t>C1.道德實踐與公民意識</w:t>
            </w:r>
          </w:p>
        </w:tc>
        <w:tc>
          <w:tcPr>
            <w:tcW w:w="1985" w:type="dxa"/>
            <w:gridSpan w:val="2"/>
            <w:vAlign w:val="center"/>
          </w:tcPr>
          <w:p w14:paraId="4DD6DD6F" w14:textId="37960924" w:rsidR="00685FFE" w:rsidRPr="00E71A25" w:rsidRDefault="00D47F9F" w:rsidP="002E2AC6">
            <w:pPr>
              <w:ind w:left="10" w:right="10"/>
              <w:jc w:val="center"/>
              <w:rPr>
                <w:rFonts w:ascii="標楷體" w:eastAsia="標楷體" w:hAnsi="標楷體"/>
              </w:rPr>
            </w:pPr>
            <w:r>
              <w:rPr>
                <w:rFonts w:ascii="標楷體" w:eastAsia="標楷體" w:hAnsi="標楷體" w:hint="eastAsia"/>
              </w:rPr>
              <w:t>■</w:t>
            </w:r>
            <w:r w:rsidR="00685FFE" w:rsidRPr="00E71A25">
              <w:rPr>
                <w:rFonts w:ascii="標楷體" w:eastAsia="標楷體" w:hAnsi="標楷體"/>
              </w:rPr>
              <w:t>C2.</w:t>
            </w:r>
            <w:r w:rsidR="00685FFE" w:rsidRPr="00E71A25">
              <w:rPr>
                <w:rFonts w:ascii="標楷體" w:eastAsia="標楷體" w:hAnsi="標楷體" w:hint="eastAsia"/>
              </w:rPr>
              <w:t>人際關係與團隊合作</w:t>
            </w:r>
          </w:p>
        </w:tc>
        <w:tc>
          <w:tcPr>
            <w:tcW w:w="1985" w:type="dxa"/>
            <w:vAlign w:val="center"/>
          </w:tcPr>
          <w:p w14:paraId="46F9CB3B" w14:textId="0E811AFE" w:rsidR="00685FFE" w:rsidRPr="00E71A25" w:rsidRDefault="00D47F9F" w:rsidP="002E2AC6">
            <w:pPr>
              <w:ind w:left="10" w:right="10"/>
              <w:jc w:val="center"/>
              <w:rPr>
                <w:rFonts w:ascii="標楷體" w:eastAsia="標楷體" w:hAnsi="標楷體"/>
              </w:rPr>
            </w:pPr>
            <w:r>
              <w:rPr>
                <w:rFonts w:ascii="標楷體" w:eastAsia="標楷體" w:hAnsi="標楷體" w:hint="eastAsia"/>
              </w:rPr>
              <w:t>■</w:t>
            </w:r>
            <w:r w:rsidR="00685FFE" w:rsidRPr="00E71A25">
              <w:rPr>
                <w:rFonts w:ascii="標楷體" w:eastAsia="標楷體" w:hAnsi="標楷體"/>
              </w:rPr>
              <w:t>C3.</w:t>
            </w:r>
            <w:r w:rsidR="00685FFE" w:rsidRPr="00E71A25">
              <w:rPr>
                <w:rFonts w:ascii="標楷體" w:eastAsia="標楷體" w:hAnsi="標楷體" w:hint="eastAsia"/>
              </w:rPr>
              <w:t>多元文化與國際理解</w:t>
            </w:r>
          </w:p>
        </w:tc>
      </w:tr>
      <w:tr w:rsidR="00A306F1" w:rsidRPr="00F15C5E" w14:paraId="2427BD01" w14:textId="77777777" w:rsidTr="00FF3A76">
        <w:trPr>
          <w:trHeight w:val="150"/>
        </w:trPr>
        <w:tc>
          <w:tcPr>
            <w:tcW w:w="2235" w:type="dxa"/>
            <w:gridSpan w:val="2"/>
            <w:vMerge w:val="restart"/>
            <w:vAlign w:val="center"/>
          </w:tcPr>
          <w:p w14:paraId="471DDDFE" w14:textId="77777777" w:rsidR="00A306F1" w:rsidRDefault="00A306F1" w:rsidP="00685FFE">
            <w:pPr>
              <w:snapToGrid w:val="0"/>
              <w:spacing w:line="280" w:lineRule="atLeast"/>
              <w:jc w:val="center"/>
              <w:rPr>
                <w:rFonts w:ascii="標楷體" w:eastAsia="標楷體" w:hAnsi="標楷體"/>
                <w:b/>
                <w:sz w:val="28"/>
                <w:szCs w:val="28"/>
              </w:rPr>
            </w:pPr>
            <w:r>
              <w:rPr>
                <w:rFonts w:ascii="標楷體" w:eastAsia="標楷體" w:hAnsi="標楷體" w:hint="eastAsia"/>
                <w:b/>
                <w:sz w:val="28"/>
                <w:szCs w:val="28"/>
              </w:rPr>
              <w:t>重大議題</w:t>
            </w:r>
          </w:p>
          <w:p w14:paraId="5FDA45FE" w14:textId="77777777" w:rsidR="00E71A25" w:rsidRPr="00E71A25" w:rsidRDefault="00E71A25" w:rsidP="00685FFE">
            <w:pPr>
              <w:snapToGrid w:val="0"/>
              <w:spacing w:line="280" w:lineRule="atLeast"/>
              <w:jc w:val="center"/>
              <w:rPr>
                <w:rFonts w:ascii="標楷體" w:eastAsia="標楷體" w:hAnsi="標楷體"/>
                <w:b/>
                <w:color w:val="FF0000"/>
                <w:sz w:val="28"/>
                <w:szCs w:val="28"/>
              </w:rPr>
            </w:pPr>
            <w:r w:rsidRPr="00E71A25">
              <w:rPr>
                <w:rFonts w:ascii="標楷體" w:eastAsia="標楷體" w:hAnsi="標楷體" w:hint="eastAsia"/>
                <w:b/>
                <w:color w:val="FF0000"/>
                <w:sz w:val="28"/>
                <w:szCs w:val="28"/>
              </w:rPr>
              <w:t>及學習主題</w:t>
            </w:r>
          </w:p>
        </w:tc>
        <w:tc>
          <w:tcPr>
            <w:tcW w:w="7513" w:type="dxa"/>
            <w:gridSpan w:val="7"/>
            <w:vAlign w:val="center"/>
          </w:tcPr>
          <w:p w14:paraId="53BC109E" w14:textId="77777777" w:rsidR="00E71A25" w:rsidRDefault="00E71A25" w:rsidP="00DD2B89">
            <w:pPr>
              <w:ind w:left="10" w:right="10"/>
              <w:rPr>
                <w:rFonts w:ascii="標楷體" w:eastAsia="標楷體" w:hAnsi="標楷體"/>
                <w:color w:val="FF0000"/>
              </w:rPr>
            </w:pPr>
            <w:r>
              <w:rPr>
                <w:rFonts w:ascii="標楷體" w:eastAsia="標楷體" w:hAnsi="標楷體" w:hint="eastAsia"/>
                <w:color w:val="FF0000"/>
              </w:rPr>
              <w:t>重大議題：</w:t>
            </w:r>
          </w:p>
          <w:p w14:paraId="70D65416" w14:textId="1D10AFF6" w:rsidR="00A306F1" w:rsidRPr="00E71A25" w:rsidRDefault="00D47F9F" w:rsidP="00DD2B89">
            <w:pPr>
              <w:ind w:left="10" w:right="10"/>
              <w:rPr>
                <w:rFonts w:ascii="標楷體" w:eastAsia="標楷體" w:hAnsi="標楷體"/>
              </w:rPr>
            </w:pPr>
            <w:r>
              <w:rPr>
                <w:rFonts w:ascii="標楷體" w:eastAsia="標楷體" w:hAnsi="標楷體" w:hint="eastAsia"/>
              </w:rPr>
              <w:t>■</w:t>
            </w:r>
            <w:r w:rsidR="00A306F1" w:rsidRPr="00E71A25">
              <w:rPr>
                <w:rFonts w:ascii="標楷體" w:eastAsia="標楷體" w:hAnsi="標楷體" w:hint="eastAsia"/>
              </w:rPr>
              <w:t xml:space="preserve">人權教育 </w:t>
            </w:r>
            <w:r w:rsidR="00A306F1" w:rsidRPr="00E71A25">
              <w:rPr>
                <w:rFonts w:ascii="標楷體" w:eastAsia="標楷體" w:hAnsi="標楷體"/>
              </w:rPr>
              <w:t>□</w:t>
            </w:r>
            <w:r w:rsidR="00A306F1" w:rsidRPr="00E71A25">
              <w:rPr>
                <w:rFonts w:ascii="標楷體" w:eastAsia="標楷體" w:hAnsi="標楷體" w:hint="eastAsia"/>
              </w:rPr>
              <w:t xml:space="preserve">環境教育 </w:t>
            </w:r>
            <w:r w:rsidR="00A306F1" w:rsidRPr="00E71A25">
              <w:rPr>
                <w:rFonts w:ascii="標楷體" w:eastAsia="標楷體" w:hAnsi="標楷體"/>
              </w:rPr>
              <w:t>□</w:t>
            </w:r>
            <w:r w:rsidR="00A306F1" w:rsidRPr="00E71A25">
              <w:rPr>
                <w:rFonts w:ascii="標楷體" w:eastAsia="標楷體" w:hAnsi="標楷體" w:hint="eastAsia"/>
              </w:rPr>
              <w:t xml:space="preserve">海洋教育 </w:t>
            </w:r>
            <w:r w:rsidR="00A306F1" w:rsidRPr="00E71A25">
              <w:rPr>
                <w:rFonts w:ascii="標楷體" w:eastAsia="標楷體" w:hAnsi="標楷體"/>
              </w:rPr>
              <w:t>□</w:t>
            </w:r>
            <w:r w:rsidR="00A306F1" w:rsidRPr="00E71A25">
              <w:rPr>
                <w:rFonts w:ascii="標楷體" w:eastAsia="標楷體" w:hAnsi="標楷體" w:hint="eastAsia"/>
              </w:rPr>
              <w:t xml:space="preserve">品德教育 </w:t>
            </w:r>
            <w:r w:rsidR="00A306F1" w:rsidRPr="00E71A25">
              <w:rPr>
                <w:rFonts w:ascii="標楷體" w:eastAsia="標楷體" w:hAnsi="標楷體"/>
              </w:rPr>
              <w:t>□</w:t>
            </w:r>
            <w:r w:rsidR="00A306F1" w:rsidRPr="00E71A25">
              <w:rPr>
                <w:rFonts w:ascii="標楷體" w:eastAsia="標楷體" w:hAnsi="標楷體" w:hint="eastAsia"/>
              </w:rPr>
              <w:t>生命教育</w:t>
            </w:r>
          </w:p>
          <w:p w14:paraId="6964D643" w14:textId="0EF44373" w:rsidR="00A306F1" w:rsidRPr="00E71A25" w:rsidRDefault="00A306F1" w:rsidP="00DD2B89">
            <w:pPr>
              <w:ind w:left="10" w:right="10"/>
              <w:rPr>
                <w:rFonts w:ascii="標楷體" w:eastAsia="標楷體" w:hAnsi="標楷體"/>
              </w:rPr>
            </w:pPr>
            <w:r w:rsidRPr="00E71A25">
              <w:rPr>
                <w:rFonts w:ascii="標楷體" w:eastAsia="標楷體" w:hAnsi="標楷體"/>
              </w:rPr>
              <w:t>□</w:t>
            </w:r>
            <w:r w:rsidRPr="00E71A25">
              <w:rPr>
                <w:rFonts w:ascii="標楷體" w:eastAsia="標楷體" w:hAnsi="標楷體" w:hint="eastAsia"/>
              </w:rPr>
              <w:t xml:space="preserve">法治教育 </w:t>
            </w:r>
            <w:r w:rsidRPr="00E71A25">
              <w:rPr>
                <w:rFonts w:ascii="標楷體" w:eastAsia="標楷體" w:hAnsi="標楷體"/>
              </w:rPr>
              <w:t>□</w:t>
            </w:r>
            <w:r w:rsidRPr="00E71A25">
              <w:rPr>
                <w:rFonts w:ascii="標楷體" w:eastAsia="標楷體" w:hAnsi="標楷體" w:hint="eastAsia"/>
              </w:rPr>
              <w:t xml:space="preserve">科技教育 </w:t>
            </w:r>
            <w:r w:rsidR="00D47F9F">
              <w:rPr>
                <w:rFonts w:ascii="標楷體" w:eastAsia="標楷體" w:hAnsi="標楷體" w:hint="eastAsia"/>
              </w:rPr>
              <w:t>■</w:t>
            </w:r>
            <w:r w:rsidRPr="00E71A25">
              <w:rPr>
                <w:rFonts w:ascii="標楷體" w:eastAsia="標楷體" w:hAnsi="標楷體" w:hint="eastAsia"/>
              </w:rPr>
              <w:t xml:space="preserve">資訊教育 </w:t>
            </w:r>
            <w:r w:rsidRPr="00E71A25">
              <w:rPr>
                <w:rFonts w:ascii="標楷體" w:eastAsia="標楷體" w:hAnsi="標楷體"/>
              </w:rPr>
              <w:t>□</w:t>
            </w:r>
            <w:r w:rsidRPr="00E71A25">
              <w:rPr>
                <w:rFonts w:ascii="標楷體" w:eastAsia="標楷體" w:hAnsi="標楷體" w:hint="eastAsia"/>
              </w:rPr>
              <w:t xml:space="preserve">能源教育 </w:t>
            </w:r>
            <w:r w:rsidRPr="00E71A25">
              <w:rPr>
                <w:rFonts w:ascii="標楷體" w:eastAsia="標楷體" w:hAnsi="標楷體"/>
              </w:rPr>
              <w:t>□</w:t>
            </w:r>
            <w:r w:rsidRPr="00E71A25">
              <w:rPr>
                <w:rFonts w:ascii="標楷體" w:eastAsia="標楷體" w:hAnsi="標楷體" w:hint="eastAsia"/>
              </w:rPr>
              <w:t>安全教育</w:t>
            </w:r>
          </w:p>
          <w:p w14:paraId="5C7CB55C" w14:textId="77777777" w:rsidR="00A306F1" w:rsidRPr="00E71A25" w:rsidRDefault="00A306F1" w:rsidP="00DD2B89">
            <w:pPr>
              <w:ind w:left="10" w:right="10"/>
              <w:rPr>
                <w:rFonts w:ascii="標楷體" w:eastAsia="標楷體" w:hAnsi="標楷體"/>
              </w:rPr>
            </w:pPr>
            <w:r w:rsidRPr="00E71A25">
              <w:rPr>
                <w:rFonts w:ascii="標楷體" w:eastAsia="標楷體" w:hAnsi="標楷體"/>
              </w:rPr>
              <w:t>□</w:t>
            </w:r>
            <w:r w:rsidRPr="00E71A25">
              <w:rPr>
                <w:rFonts w:ascii="標楷體" w:eastAsia="標楷體" w:hAnsi="標楷體" w:hint="eastAsia"/>
              </w:rPr>
              <w:t xml:space="preserve">防災教育 </w:t>
            </w:r>
            <w:r w:rsidRPr="00E71A25">
              <w:rPr>
                <w:rFonts w:ascii="標楷體" w:eastAsia="標楷體" w:hAnsi="標楷體"/>
              </w:rPr>
              <w:t>□</w:t>
            </w:r>
            <w:r w:rsidRPr="00E71A25">
              <w:rPr>
                <w:rFonts w:ascii="標楷體" w:eastAsia="標楷體" w:hAnsi="標楷體" w:hint="eastAsia"/>
              </w:rPr>
              <w:t xml:space="preserve">家庭教育 </w:t>
            </w:r>
            <w:r w:rsidRPr="00E71A25">
              <w:rPr>
                <w:rFonts w:ascii="標楷體" w:eastAsia="標楷體" w:hAnsi="標楷體"/>
              </w:rPr>
              <w:t>□</w:t>
            </w:r>
            <w:r w:rsidRPr="00E71A25">
              <w:rPr>
                <w:rFonts w:ascii="標楷體" w:eastAsia="標楷體" w:hAnsi="標楷體" w:hint="eastAsia"/>
              </w:rPr>
              <w:t xml:space="preserve">閱讀素養 </w:t>
            </w:r>
            <w:r w:rsidRPr="00E71A25">
              <w:rPr>
                <w:rFonts w:ascii="標楷體" w:eastAsia="標楷體" w:hAnsi="標楷體"/>
              </w:rPr>
              <w:t>□</w:t>
            </w:r>
            <w:r w:rsidRPr="00E71A25">
              <w:rPr>
                <w:rFonts w:ascii="標楷體" w:eastAsia="標楷體" w:hAnsi="標楷體" w:hint="eastAsia"/>
              </w:rPr>
              <w:t xml:space="preserve">戶外教育 </w:t>
            </w:r>
            <w:r w:rsidRPr="00E71A25">
              <w:rPr>
                <w:rFonts w:ascii="標楷體" w:eastAsia="標楷體" w:hAnsi="標楷體"/>
              </w:rPr>
              <w:t>□</w:t>
            </w:r>
            <w:r w:rsidRPr="00E71A25">
              <w:rPr>
                <w:rFonts w:ascii="標楷體" w:eastAsia="標楷體" w:hAnsi="標楷體" w:hint="eastAsia"/>
              </w:rPr>
              <w:t>國際教育</w:t>
            </w:r>
          </w:p>
          <w:p w14:paraId="37466F47" w14:textId="77777777" w:rsidR="00A306F1" w:rsidRDefault="00A306F1" w:rsidP="00DD2B89">
            <w:pPr>
              <w:ind w:left="10" w:right="10"/>
              <w:rPr>
                <w:rFonts w:ascii="標楷體" w:eastAsia="標楷體" w:hAnsi="標楷體"/>
                <w:color w:val="FF0000"/>
              </w:rPr>
            </w:pPr>
            <w:r w:rsidRPr="00E71A25">
              <w:rPr>
                <w:rFonts w:ascii="標楷體" w:eastAsia="標楷體" w:hAnsi="標楷體"/>
              </w:rPr>
              <w:t>□</w:t>
            </w:r>
            <w:r w:rsidRPr="00E71A25">
              <w:rPr>
                <w:rFonts w:ascii="標楷體" w:eastAsia="標楷體" w:hAnsi="標楷體" w:hint="eastAsia"/>
              </w:rPr>
              <w:t xml:space="preserve">生涯規劃教育 </w:t>
            </w:r>
            <w:r w:rsidRPr="00E71A25">
              <w:rPr>
                <w:rFonts w:ascii="標楷體" w:eastAsia="標楷體" w:hAnsi="標楷體"/>
              </w:rPr>
              <w:t>□</w:t>
            </w:r>
            <w:r w:rsidRPr="00E71A25">
              <w:rPr>
                <w:rFonts w:ascii="標楷體" w:eastAsia="標楷體" w:hAnsi="標楷體" w:hint="eastAsia"/>
              </w:rPr>
              <w:t xml:space="preserve">多元文化教育 </w:t>
            </w:r>
            <w:r w:rsidRPr="00E71A25">
              <w:rPr>
                <w:rFonts w:ascii="標楷體" w:eastAsia="標楷體" w:hAnsi="標楷體"/>
              </w:rPr>
              <w:t>□</w:t>
            </w:r>
            <w:r w:rsidRPr="00E71A25">
              <w:rPr>
                <w:rFonts w:ascii="標楷體" w:eastAsia="標楷體" w:hAnsi="標楷體" w:hint="eastAsia"/>
              </w:rPr>
              <w:t xml:space="preserve">原住民族教育 </w:t>
            </w:r>
            <w:r w:rsidRPr="00E71A25">
              <w:rPr>
                <w:rFonts w:ascii="標楷體" w:eastAsia="標楷體" w:hAnsi="標楷體"/>
              </w:rPr>
              <w:t>□</w:t>
            </w:r>
            <w:r w:rsidRPr="00E71A25">
              <w:rPr>
                <w:rFonts w:ascii="標楷體" w:eastAsia="標楷體" w:hAnsi="標楷體" w:hint="eastAsia"/>
              </w:rPr>
              <w:t>性別平等教育</w:t>
            </w:r>
          </w:p>
        </w:tc>
      </w:tr>
      <w:tr w:rsidR="00A306F1" w:rsidRPr="00F15C5E" w14:paraId="766A6647" w14:textId="77777777" w:rsidTr="00FF3A76">
        <w:trPr>
          <w:trHeight w:val="150"/>
        </w:trPr>
        <w:tc>
          <w:tcPr>
            <w:tcW w:w="2235" w:type="dxa"/>
            <w:gridSpan w:val="2"/>
            <w:vMerge/>
            <w:tcBorders>
              <w:bottom w:val="single" w:sz="4" w:space="0" w:color="auto"/>
            </w:tcBorders>
            <w:vAlign w:val="center"/>
          </w:tcPr>
          <w:p w14:paraId="238A8A69" w14:textId="77777777" w:rsidR="00A306F1" w:rsidRDefault="00A306F1" w:rsidP="00685FFE">
            <w:pPr>
              <w:snapToGrid w:val="0"/>
              <w:spacing w:line="280" w:lineRule="atLeast"/>
              <w:jc w:val="center"/>
              <w:rPr>
                <w:rFonts w:ascii="標楷體" w:eastAsia="標楷體" w:hAnsi="標楷體"/>
                <w:b/>
                <w:sz w:val="28"/>
                <w:szCs w:val="28"/>
              </w:rPr>
            </w:pPr>
          </w:p>
        </w:tc>
        <w:tc>
          <w:tcPr>
            <w:tcW w:w="7513" w:type="dxa"/>
            <w:gridSpan w:val="7"/>
            <w:tcBorders>
              <w:bottom w:val="single" w:sz="4" w:space="0" w:color="auto"/>
            </w:tcBorders>
            <w:vAlign w:val="center"/>
          </w:tcPr>
          <w:p w14:paraId="14EC96B8" w14:textId="77777777" w:rsidR="00A306F1" w:rsidRDefault="00E71A25" w:rsidP="00DD2B89">
            <w:pPr>
              <w:ind w:left="10" w:right="10"/>
              <w:rPr>
                <w:rFonts w:ascii="標楷體" w:eastAsia="標楷體" w:hAnsi="標楷體"/>
                <w:color w:val="FF0000"/>
              </w:rPr>
            </w:pPr>
            <w:r>
              <w:rPr>
                <w:rFonts w:ascii="標楷體" w:eastAsia="標楷體" w:hAnsi="標楷體" w:hint="eastAsia"/>
                <w:color w:val="FF0000"/>
              </w:rPr>
              <w:t>學習</w:t>
            </w:r>
            <w:r w:rsidR="00A306F1">
              <w:rPr>
                <w:rFonts w:ascii="標楷體" w:eastAsia="標楷體" w:hAnsi="標楷體" w:hint="eastAsia"/>
                <w:color w:val="FF0000"/>
              </w:rPr>
              <w:t>主題：</w:t>
            </w:r>
          </w:p>
          <w:p w14:paraId="3DE127D9" w14:textId="77777777" w:rsidR="00D47F9F" w:rsidRDefault="00D47F9F" w:rsidP="00D47F9F">
            <w:pPr>
              <w:ind w:left="10" w:right="10"/>
              <w:rPr>
                <w:rFonts w:ascii="標楷體" w:eastAsia="標楷體" w:hAnsi="標楷體"/>
              </w:rPr>
            </w:pPr>
            <w:r>
              <w:rPr>
                <w:rFonts w:ascii="標楷體" w:eastAsia="標楷體" w:hAnsi="標楷體" w:hint="eastAsia"/>
              </w:rPr>
              <w:t>人權教育：人與人之間的尊重</w:t>
            </w:r>
          </w:p>
          <w:p w14:paraId="535EC9A3" w14:textId="01C2749F" w:rsidR="009468AE" w:rsidRPr="00D47F9F" w:rsidRDefault="00D47F9F" w:rsidP="00D47F9F">
            <w:pPr>
              <w:ind w:left="10"/>
              <w:rPr>
                <w:rFonts w:ascii="標楷體" w:eastAsia="標楷體" w:hAnsi="標楷體"/>
                <w:color w:val="FF0000"/>
              </w:rPr>
            </w:pPr>
            <w:r w:rsidRPr="00D47F9F">
              <w:rPr>
                <w:rFonts w:ascii="標楷體" w:eastAsia="標楷體" w:hAnsi="標楷體" w:hint="eastAsia"/>
                <w:kern w:val="0"/>
              </w:rPr>
              <w:t>資訊教育：運算思維與問題解決</w:t>
            </w:r>
          </w:p>
        </w:tc>
      </w:tr>
      <w:tr w:rsidR="00027271" w:rsidRPr="00F15C5E" w14:paraId="3738891D" w14:textId="77777777" w:rsidTr="00FF3A76">
        <w:trPr>
          <w:trHeight w:val="432"/>
        </w:trPr>
        <w:tc>
          <w:tcPr>
            <w:tcW w:w="2235" w:type="dxa"/>
            <w:gridSpan w:val="2"/>
            <w:vMerge w:val="restart"/>
            <w:tcBorders>
              <w:top w:val="single" w:sz="4" w:space="0" w:color="auto"/>
              <w:bottom w:val="single" w:sz="4" w:space="0" w:color="auto"/>
            </w:tcBorders>
            <w:vAlign w:val="center"/>
          </w:tcPr>
          <w:p w14:paraId="6AE2997E" w14:textId="77777777" w:rsidR="00027271" w:rsidRPr="00F15C5E" w:rsidRDefault="00027271" w:rsidP="00027271">
            <w:pPr>
              <w:snapToGrid w:val="0"/>
              <w:spacing w:line="280" w:lineRule="atLeast"/>
              <w:jc w:val="center"/>
              <w:rPr>
                <w:rFonts w:ascii="標楷體" w:eastAsia="標楷體" w:hAnsi="標楷體"/>
                <w:b/>
                <w:sz w:val="28"/>
                <w:szCs w:val="28"/>
              </w:rPr>
            </w:pPr>
            <w:r w:rsidRPr="00F15C5E">
              <w:rPr>
                <w:rFonts w:ascii="標楷體" w:eastAsia="標楷體" w:hAnsi="標楷體" w:hint="eastAsia"/>
                <w:b/>
                <w:sz w:val="28"/>
                <w:szCs w:val="28"/>
              </w:rPr>
              <w:t>學習重點</w:t>
            </w:r>
          </w:p>
        </w:tc>
        <w:tc>
          <w:tcPr>
            <w:tcW w:w="7513" w:type="dxa"/>
            <w:gridSpan w:val="7"/>
            <w:tcBorders>
              <w:top w:val="single" w:sz="4" w:space="0" w:color="auto"/>
              <w:bottom w:val="single" w:sz="4" w:space="0" w:color="auto"/>
            </w:tcBorders>
            <w:vAlign w:val="center"/>
          </w:tcPr>
          <w:p w14:paraId="12275F9A" w14:textId="77777777" w:rsidR="00027271" w:rsidRDefault="00027271" w:rsidP="00291028">
            <w:pPr>
              <w:snapToGrid w:val="0"/>
              <w:spacing w:line="280" w:lineRule="atLeast"/>
              <w:jc w:val="both"/>
              <w:rPr>
                <w:rFonts w:ascii="標楷體" w:eastAsia="標楷體" w:hAnsi="標楷體"/>
                <w:i/>
                <w:color w:val="000000" w:themeColor="text1"/>
                <w:sz w:val="22"/>
              </w:rPr>
            </w:pPr>
            <w:r>
              <w:rPr>
                <w:rFonts w:ascii="標楷體" w:eastAsia="標楷體" w:hAnsi="標楷體" w:hint="eastAsia"/>
                <w:i/>
                <w:color w:val="000000" w:themeColor="text1"/>
                <w:sz w:val="22"/>
                <w:szCs w:val="22"/>
              </w:rPr>
              <w:t>調整後學習表現/學習內容</w:t>
            </w:r>
            <w:r w:rsidRPr="00F64720">
              <w:rPr>
                <w:rFonts w:ascii="標楷體" w:eastAsia="標楷體" w:hAnsi="標楷體" w:hint="eastAsia"/>
                <w:i/>
                <w:color w:val="000000" w:themeColor="text1"/>
                <w:sz w:val="22"/>
                <w:szCs w:val="22"/>
              </w:rPr>
              <w:t>：</w:t>
            </w:r>
          </w:p>
          <w:p w14:paraId="50C7F8DF"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hint="eastAsia"/>
              </w:rPr>
              <w:t>調整後學習表現/學習內容：</w:t>
            </w:r>
          </w:p>
          <w:p w14:paraId="22A35117"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-1-1 </w:t>
            </w:r>
            <w:r w:rsidRPr="00D47F9F">
              <w:rPr>
                <w:rFonts w:ascii="標楷體" w:eastAsia="標楷體" w:hAnsi="標楷體" w:hint="eastAsia"/>
              </w:rPr>
              <w:t>理解一億以內數的位值結構，並在協助下以作為各種運算與估算之基礎。</w:t>
            </w:r>
          </w:p>
          <w:p w14:paraId="6E6A9D2B"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-2-1</w:t>
            </w:r>
            <w:r w:rsidRPr="00D47F9F">
              <w:rPr>
                <w:rFonts w:ascii="標楷體" w:eastAsia="標楷體" w:hAnsi="標楷體" w:hint="eastAsia"/>
              </w:rPr>
              <w:t>熟練較大位數之加、減、乘計算或估算，並能提示下應用於日常解題。</w:t>
            </w:r>
          </w:p>
          <w:p w14:paraId="0B1C7535"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-3-1 </w:t>
            </w:r>
            <w:r w:rsidRPr="00D47F9F">
              <w:rPr>
                <w:rFonts w:ascii="標楷體" w:eastAsia="標楷體" w:hAnsi="標楷體" w:hint="eastAsia"/>
              </w:rPr>
              <w:t>理解除法的意義，提示下做計算與估算。</w:t>
            </w:r>
          </w:p>
          <w:p w14:paraId="5DC92C06"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hint="eastAsia"/>
              </w:rPr>
              <w:t>n-Ⅱ-3-2 提示下應用除法計算與估算解決日常生活問題。</w:t>
            </w:r>
          </w:p>
          <w:p w14:paraId="09AABDBF"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-5 </w:t>
            </w:r>
            <w:r w:rsidRPr="00D47F9F">
              <w:rPr>
                <w:rFonts w:ascii="標楷體" w:eastAsia="標楷體" w:hAnsi="標楷體" w:hint="eastAsia"/>
              </w:rPr>
              <w:t>在具體情境中，解決兩步驟應用問題。</w:t>
            </w:r>
          </w:p>
          <w:p w14:paraId="763DFA83"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-6-1 </w:t>
            </w:r>
            <w:r w:rsidRPr="00D47F9F">
              <w:rPr>
                <w:rFonts w:ascii="標楷體" w:eastAsia="標楷體" w:hAnsi="標楷體" w:hint="eastAsia"/>
              </w:rPr>
              <w:t>理解同分母分數的加、減、整數倍的意義、計算與應用。</w:t>
            </w:r>
          </w:p>
          <w:p w14:paraId="42C06149"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-6-2 </w:t>
            </w:r>
            <w:r w:rsidRPr="00D47F9F">
              <w:rPr>
                <w:rFonts w:ascii="標楷體" w:eastAsia="標楷體" w:hAnsi="標楷體" w:hint="eastAsia"/>
              </w:rPr>
              <w:t>認識等值分數的意義並應用於認識簡單異分母分數之比較與加減的意義。</w:t>
            </w:r>
          </w:p>
          <w:p w14:paraId="6961045C"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-7-1 </w:t>
            </w:r>
            <w:r w:rsidRPr="00D47F9F">
              <w:rPr>
                <w:rFonts w:ascii="標楷體" w:eastAsia="標楷體" w:hAnsi="標楷體" w:hint="eastAsia"/>
              </w:rPr>
              <w:t>理解小數的意義與位值結構，並能做加、減直式計算與應用。</w:t>
            </w:r>
          </w:p>
          <w:p w14:paraId="49F12B44"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-7-2 </w:t>
            </w:r>
            <w:r w:rsidRPr="00D47F9F">
              <w:rPr>
                <w:rFonts w:ascii="標楷體" w:eastAsia="標楷體" w:hAnsi="標楷體" w:hint="eastAsia"/>
              </w:rPr>
              <w:t>理解小數的意義與位值結構，提示下能做整數倍的直式計算與應用。</w:t>
            </w:r>
          </w:p>
          <w:p w14:paraId="4415B47B"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-8-1 </w:t>
            </w:r>
            <w:r w:rsidRPr="00D47F9F">
              <w:rPr>
                <w:rFonts w:ascii="標楷體" w:eastAsia="標楷體" w:hAnsi="標楷體" w:hint="eastAsia"/>
              </w:rPr>
              <w:t>能在提示下數線標示整數並做比較與加減。</w:t>
            </w:r>
          </w:p>
          <w:p w14:paraId="0FB9B84A"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-8-2 </w:t>
            </w:r>
            <w:r w:rsidRPr="00D47F9F">
              <w:rPr>
                <w:rFonts w:ascii="標楷體" w:eastAsia="標楷體" w:hAnsi="標楷體" w:hint="eastAsia"/>
              </w:rPr>
              <w:t>能在提示下數線標示分數並做比較與加減。</w:t>
            </w:r>
          </w:p>
          <w:p w14:paraId="62DFAE0C"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-8-3 </w:t>
            </w:r>
            <w:r w:rsidRPr="00D47F9F">
              <w:rPr>
                <w:rFonts w:ascii="標楷體" w:eastAsia="標楷體" w:hAnsi="標楷體" w:hint="eastAsia"/>
              </w:rPr>
              <w:t>能在數線標示小數並做比較與加減。</w:t>
            </w:r>
          </w:p>
          <w:p w14:paraId="3A24E0EB"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-9-1 </w:t>
            </w:r>
            <w:r w:rsidRPr="00D47F9F">
              <w:rPr>
                <w:rFonts w:ascii="標楷體" w:eastAsia="標楷體" w:hAnsi="標楷體" w:hint="eastAsia"/>
              </w:rPr>
              <w:t>理解長度、角度、面積、容量、重量的常用單位與換算。</w:t>
            </w:r>
          </w:p>
          <w:p w14:paraId="33D57A0D"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lastRenderedPageBreak/>
              <w:t>n-</w:t>
            </w:r>
            <w:r w:rsidRPr="00D47F9F">
              <w:rPr>
                <w:rFonts w:ascii="標楷體" w:eastAsia="標楷體" w:hAnsi="標楷體" w:hint="eastAsia"/>
              </w:rPr>
              <w:t>Ⅱ</w:t>
            </w:r>
            <w:r w:rsidRPr="00D47F9F">
              <w:rPr>
                <w:rFonts w:ascii="標楷體" w:eastAsia="標楷體" w:hAnsi="標楷體"/>
              </w:rPr>
              <w:t xml:space="preserve">-9-2 </w:t>
            </w:r>
            <w:r w:rsidRPr="00D47F9F">
              <w:rPr>
                <w:rFonts w:ascii="標楷體" w:eastAsia="標楷體" w:hAnsi="標楷體" w:hint="eastAsia"/>
              </w:rPr>
              <w:t>具備長度、角度、面積、容量、重量之量感與估測能力。</w:t>
            </w:r>
          </w:p>
          <w:p w14:paraId="1FB82708"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-9-3 </w:t>
            </w:r>
            <w:r w:rsidRPr="00D47F9F">
              <w:rPr>
                <w:rFonts w:ascii="標楷體" w:eastAsia="標楷體" w:hAnsi="標楷體" w:hint="eastAsia"/>
              </w:rPr>
              <w:t>能做長度、角度、面積、容量、重量的計算和應用解題。</w:t>
            </w:r>
          </w:p>
          <w:p w14:paraId="76BE1D5E"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-9 </w:t>
            </w:r>
            <w:r w:rsidRPr="00D47F9F">
              <w:rPr>
                <w:rFonts w:ascii="標楷體" w:eastAsia="標楷體" w:hAnsi="標楷體" w:hint="eastAsia"/>
              </w:rPr>
              <w:t>認識體積。</w:t>
            </w:r>
          </w:p>
          <w:p w14:paraId="76799994"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n-</w:t>
            </w:r>
            <w:r w:rsidRPr="00D47F9F">
              <w:rPr>
                <w:rFonts w:ascii="標楷體" w:eastAsia="標楷體" w:hAnsi="標楷體" w:hint="eastAsia"/>
              </w:rPr>
              <w:t>Ⅱ</w:t>
            </w:r>
            <w:r w:rsidRPr="00D47F9F">
              <w:rPr>
                <w:rFonts w:ascii="標楷體" w:eastAsia="標楷體" w:hAnsi="標楷體"/>
              </w:rPr>
              <w:t xml:space="preserve">-10-1 </w:t>
            </w:r>
            <w:r w:rsidRPr="00D47F9F">
              <w:rPr>
                <w:rFonts w:ascii="標楷體" w:eastAsia="標楷體" w:hAnsi="標楷體" w:hint="eastAsia"/>
              </w:rPr>
              <w:t>理解時間的加減運算。</w:t>
            </w:r>
          </w:p>
          <w:p w14:paraId="3205BB7A"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hint="eastAsia"/>
              </w:rPr>
              <w:t>n-Ⅱ-10-2 將時間的加減運算應用於日常的時間加減問題。</w:t>
            </w:r>
          </w:p>
          <w:p w14:paraId="20F602C6"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hint="eastAsia"/>
              </w:rPr>
              <w:t>s-Ⅱ-1-1 知道正方形和長方形的面積與周長公式與應用。</w:t>
            </w:r>
          </w:p>
          <w:p w14:paraId="18D53C66"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hint="eastAsia"/>
              </w:rPr>
              <w:t>s-Ⅱ-2-1知道平面圖形全等的意義</w:t>
            </w:r>
          </w:p>
          <w:p w14:paraId="477AE00F"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s-</w:t>
            </w:r>
            <w:r w:rsidRPr="00D47F9F">
              <w:rPr>
                <w:rFonts w:ascii="標楷體" w:eastAsia="標楷體" w:hAnsi="標楷體" w:hint="eastAsia"/>
              </w:rPr>
              <w:t>Ⅱ</w:t>
            </w:r>
            <w:r w:rsidRPr="00D47F9F">
              <w:rPr>
                <w:rFonts w:ascii="標楷體" w:eastAsia="標楷體" w:hAnsi="標楷體"/>
              </w:rPr>
              <w:t>-3-1</w:t>
            </w:r>
            <w:r w:rsidRPr="00D47F9F">
              <w:rPr>
                <w:rFonts w:ascii="標楷體" w:eastAsia="標楷體" w:hAnsi="標楷體" w:hint="eastAsia"/>
              </w:rPr>
              <w:t>透過平面圖形的構成要素，知道常見三角形、常見四邊形與圓。</w:t>
            </w:r>
          </w:p>
          <w:p w14:paraId="4FF27278"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s-</w:t>
            </w:r>
            <w:r w:rsidRPr="00D47F9F">
              <w:rPr>
                <w:rFonts w:ascii="標楷體" w:eastAsia="標楷體" w:hAnsi="標楷體" w:hint="eastAsia"/>
              </w:rPr>
              <w:t>Ⅱ</w:t>
            </w:r>
            <w:r w:rsidRPr="00D47F9F">
              <w:rPr>
                <w:rFonts w:ascii="標楷體" w:eastAsia="標楷體" w:hAnsi="標楷體"/>
              </w:rPr>
              <w:t>-4-1</w:t>
            </w:r>
            <w:r w:rsidRPr="00D47F9F">
              <w:rPr>
                <w:rFonts w:ascii="標楷體" w:eastAsia="標楷體" w:hAnsi="標楷體" w:hint="eastAsia"/>
              </w:rPr>
              <w:t>在活動中，知道幾何概念的應用，如旋轉角、展開圖與空間形體。</w:t>
            </w:r>
          </w:p>
          <w:p w14:paraId="231E4953"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r-</w:t>
            </w:r>
            <w:r w:rsidRPr="00D47F9F">
              <w:rPr>
                <w:rFonts w:ascii="標楷體" w:eastAsia="標楷體" w:hAnsi="標楷體" w:hint="eastAsia"/>
              </w:rPr>
              <w:t>Ⅱ</w:t>
            </w:r>
            <w:r w:rsidRPr="00D47F9F">
              <w:rPr>
                <w:rFonts w:ascii="標楷體" w:eastAsia="標楷體" w:hAnsi="標楷體"/>
              </w:rPr>
              <w:t>-1-1</w:t>
            </w:r>
            <w:r w:rsidRPr="00D47F9F">
              <w:rPr>
                <w:rFonts w:ascii="標楷體" w:eastAsia="標楷體" w:hAnsi="標楷體" w:hint="eastAsia"/>
              </w:rPr>
              <w:t>理解乘除互逆，並能在協助下應用與解題。</w:t>
            </w:r>
          </w:p>
          <w:p w14:paraId="5BEFC5EC"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r-</w:t>
            </w:r>
            <w:r w:rsidRPr="00D47F9F">
              <w:rPr>
                <w:rFonts w:ascii="標楷體" w:eastAsia="標楷體" w:hAnsi="標楷體" w:hint="eastAsia"/>
              </w:rPr>
              <w:t>Ⅱ</w:t>
            </w:r>
            <w:r w:rsidRPr="00D47F9F">
              <w:rPr>
                <w:rFonts w:ascii="標楷體" w:eastAsia="標楷體" w:hAnsi="標楷體"/>
              </w:rPr>
              <w:t xml:space="preserve">-2 </w:t>
            </w:r>
            <w:r w:rsidRPr="00D47F9F">
              <w:rPr>
                <w:rFonts w:ascii="標楷體" w:eastAsia="標楷體" w:hAnsi="標楷體" w:hint="eastAsia"/>
              </w:rPr>
              <w:t>認識一維及二維之數量模式，並能說明與簡單推理。</w:t>
            </w:r>
          </w:p>
          <w:p w14:paraId="1888E799"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r-</w:t>
            </w:r>
            <w:r w:rsidRPr="00D47F9F">
              <w:rPr>
                <w:rFonts w:ascii="標楷體" w:eastAsia="標楷體" w:hAnsi="標楷體" w:hint="eastAsia"/>
              </w:rPr>
              <w:t>Ⅱ</w:t>
            </w:r>
            <w:r w:rsidRPr="00D47F9F">
              <w:rPr>
                <w:rFonts w:ascii="標楷體" w:eastAsia="標楷體" w:hAnsi="標楷體"/>
              </w:rPr>
              <w:t xml:space="preserve">-3 </w:t>
            </w:r>
            <w:r w:rsidRPr="00D47F9F">
              <w:rPr>
                <w:rFonts w:ascii="標楷體" w:eastAsia="標楷體" w:hAnsi="標楷體" w:hint="eastAsia"/>
              </w:rPr>
              <w:t>理解兩步驟問題的併式計算與四則混合計算之約定。</w:t>
            </w:r>
          </w:p>
          <w:p w14:paraId="57298B88"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r-</w:t>
            </w:r>
            <w:r w:rsidRPr="00D47F9F">
              <w:rPr>
                <w:rFonts w:ascii="標楷體" w:eastAsia="標楷體" w:hAnsi="標楷體" w:hint="eastAsia"/>
              </w:rPr>
              <w:t>Ⅱ</w:t>
            </w:r>
            <w:r w:rsidRPr="00D47F9F">
              <w:rPr>
                <w:rFonts w:ascii="標楷體" w:eastAsia="標楷體" w:hAnsi="標楷體"/>
              </w:rPr>
              <w:t xml:space="preserve">-4 </w:t>
            </w:r>
            <w:r w:rsidRPr="00D47F9F">
              <w:rPr>
                <w:rFonts w:ascii="標楷體" w:eastAsia="標楷體" w:hAnsi="標楷體" w:hint="eastAsia"/>
              </w:rPr>
              <w:t>認識兩步驟計算中加減與部分乘除計算的規則並能應用。</w:t>
            </w:r>
          </w:p>
          <w:p w14:paraId="6FDACE06"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r-</w:t>
            </w:r>
            <w:r w:rsidRPr="00D47F9F">
              <w:rPr>
                <w:rFonts w:ascii="標楷體" w:eastAsia="標楷體" w:hAnsi="標楷體" w:hint="eastAsia"/>
              </w:rPr>
              <w:t>Ⅱ</w:t>
            </w:r>
            <w:r w:rsidRPr="00D47F9F">
              <w:rPr>
                <w:rFonts w:ascii="標楷體" w:eastAsia="標楷體" w:hAnsi="標楷體"/>
              </w:rPr>
              <w:t xml:space="preserve">-5 </w:t>
            </w:r>
            <w:r w:rsidRPr="00D47F9F">
              <w:rPr>
                <w:rFonts w:ascii="標楷體" w:eastAsia="標楷體" w:hAnsi="標楷體" w:hint="eastAsia"/>
              </w:rPr>
              <w:t>理解以文字表示之數學公式。</w:t>
            </w:r>
          </w:p>
          <w:p w14:paraId="381EB26B"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rPr>
              <w:t>d-</w:t>
            </w:r>
            <w:r w:rsidRPr="00D47F9F">
              <w:rPr>
                <w:rFonts w:ascii="標楷體" w:eastAsia="標楷體" w:hAnsi="標楷體" w:hint="eastAsia"/>
              </w:rPr>
              <w:t>Ⅱ</w:t>
            </w:r>
            <w:r w:rsidRPr="00D47F9F">
              <w:rPr>
                <w:rFonts w:ascii="標楷體" w:eastAsia="標楷體" w:hAnsi="標楷體"/>
              </w:rPr>
              <w:t>-1-1</w:t>
            </w:r>
            <w:r w:rsidRPr="00D47F9F">
              <w:rPr>
                <w:rFonts w:ascii="標楷體" w:eastAsia="標楷體" w:hAnsi="標楷體" w:hint="eastAsia"/>
              </w:rPr>
              <w:t>協助下可報讀與製作一維表格、二維表格與長條圖，報讀折線圖，並據以做簡單推論。</w:t>
            </w:r>
          </w:p>
          <w:p w14:paraId="0CAF7EA1"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hint="eastAsia"/>
              </w:rPr>
              <w:t>N-3-5-1.協助下做二位數除以一位數的直式計算。協助下做三位數除以一位數的直式計算</w:t>
            </w:r>
          </w:p>
          <w:p w14:paraId="43998C1A" w14:textId="77777777" w:rsidR="00D47F9F" w:rsidRPr="00D47F9F" w:rsidRDefault="00D47F9F" w:rsidP="00D47F9F">
            <w:pPr>
              <w:snapToGrid w:val="0"/>
              <w:spacing w:line="280" w:lineRule="atLeast"/>
              <w:jc w:val="both"/>
              <w:rPr>
                <w:rFonts w:ascii="標楷體" w:eastAsia="標楷體" w:hAnsi="標楷體"/>
              </w:rPr>
            </w:pPr>
            <w:r w:rsidRPr="00D47F9F">
              <w:rPr>
                <w:rFonts w:ascii="標楷體" w:eastAsia="標楷體" w:hAnsi="標楷體" w:hint="eastAsia"/>
              </w:rPr>
              <w:t>N-3-7-1協助下用加法、減法與除法兩步驟解題，並能說明解題過程與結果。.判斷「先加後除」、「先除後加」、「先減後除」、「先除後減」等兩步驟問題使用的時機與應用。</w:t>
            </w:r>
          </w:p>
          <w:p w14:paraId="0B8B4EEC" w14:textId="74A0A253" w:rsidR="00027271" w:rsidRDefault="00D47F9F" w:rsidP="00D47F9F">
            <w:pPr>
              <w:snapToGrid w:val="0"/>
              <w:spacing w:line="280" w:lineRule="atLeast"/>
              <w:jc w:val="both"/>
              <w:rPr>
                <w:rFonts w:ascii="標楷體" w:eastAsia="標楷體" w:hAnsi="標楷體"/>
              </w:rPr>
            </w:pPr>
            <w:r w:rsidRPr="00D47F9F">
              <w:rPr>
                <w:rFonts w:ascii="標楷體" w:eastAsia="標楷體" w:hAnsi="標楷體" w:hint="eastAsia"/>
              </w:rPr>
              <w:t>R-3-2-1協助下找出圖形排列的規律。規律解決下一個或再下一個圖形項目是什麼的問題。能依據條件，完成有規律圖形的排列。依據數列規律解決下一個或二個的數字是什麼的問題</w:t>
            </w:r>
          </w:p>
          <w:p w14:paraId="7A5F5B25" w14:textId="77777777" w:rsidR="00BB5D34" w:rsidRPr="00BB5D34" w:rsidRDefault="00BB5D34" w:rsidP="00291028">
            <w:pPr>
              <w:snapToGrid w:val="0"/>
              <w:spacing w:line="280" w:lineRule="atLeast"/>
              <w:jc w:val="both"/>
              <w:rPr>
                <w:rFonts w:ascii="標楷體" w:eastAsia="標楷體" w:hAnsi="標楷體"/>
              </w:rPr>
            </w:pPr>
          </w:p>
        </w:tc>
      </w:tr>
      <w:tr w:rsidR="00027271" w:rsidRPr="00F15C5E" w14:paraId="68A1FB05" w14:textId="77777777" w:rsidTr="00FF3A76">
        <w:trPr>
          <w:trHeight w:val="85"/>
        </w:trPr>
        <w:tc>
          <w:tcPr>
            <w:tcW w:w="2235" w:type="dxa"/>
            <w:gridSpan w:val="2"/>
            <w:vMerge/>
            <w:tcBorders>
              <w:top w:val="single" w:sz="4" w:space="0" w:color="auto"/>
              <w:bottom w:val="single" w:sz="4" w:space="0" w:color="auto"/>
            </w:tcBorders>
            <w:vAlign w:val="center"/>
          </w:tcPr>
          <w:p w14:paraId="0EF0DBF4" w14:textId="77777777" w:rsidR="00027271" w:rsidRDefault="00027271" w:rsidP="00A93A92">
            <w:pPr>
              <w:snapToGrid w:val="0"/>
              <w:spacing w:line="280" w:lineRule="atLeast"/>
              <w:jc w:val="center"/>
              <w:rPr>
                <w:rFonts w:ascii="標楷體" w:eastAsia="標楷體" w:hAnsi="標楷體"/>
                <w:b/>
                <w:sz w:val="28"/>
                <w:szCs w:val="28"/>
              </w:rPr>
            </w:pPr>
          </w:p>
        </w:tc>
        <w:tc>
          <w:tcPr>
            <w:tcW w:w="7513" w:type="dxa"/>
            <w:gridSpan w:val="7"/>
            <w:tcBorders>
              <w:top w:val="single" w:sz="4" w:space="0" w:color="auto"/>
              <w:bottom w:val="single" w:sz="4" w:space="0" w:color="auto"/>
            </w:tcBorders>
            <w:vAlign w:val="center"/>
          </w:tcPr>
          <w:p w14:paraId="27A9C857" w14:textId="77777777" w:rsidR="00D47F9F" w:rsidRPr="00D47F9F" w:rsidRDefault="00D47F9F" w:rsidP="00D47F9F">
            <w:pPr>
              <w:snapToGrid w:val="0"/>
              <w:spacing w:line="280" w:lineRule="atLeast"/>
              <w:jc w:val="both"/>
              <w:rPr>
                <w:rFonts w:ascii="標楷體" w:eastAsia="標楷體" w:hAnsi="標楷體"/>
                <w:i/>
                <w:color w:val="000000" w:themeColor="text1"/>
                <w:sz w:val="22"/>
                <w:szCs w:val="22"/>
              </w:rPr>
            </w:pPr>
            <w:r w:rsidRPr="00D47F9F">
              <w:rPr>
                <w:rFonts w:ascii="標楷體" w:eastAsia="標楷體" w:hAnsi="標楷體" w:hint="eastAsia"/>
                <w:i/>
                <w:color w:val="000000" w:themeColor="text1"/>
                <w:sz w:val="22"/>
                <w:szCs w:val="22"/>
              </w:rPr>
              <w:t>特殊需求領域學習表現：(如無融入特殊需求領域課程請刪除此列)</w:t>
            </w:r>
          </w:p>
          <w:p w14:paraId="37778A9F" w14:textId="77777777" w:rsidR="00D47F9F" w:rsidRPr="00D47F9F" w:rsidRDefault="00D47F9F" w:rsidP="00D47F9F">
            <w:pPr>
              <w:snapToGrid w:val="0"/>
              <w:spacing w:line="280" w:lineRule="atLeast"/>
              <w:jc w:val="both"/>
              <w:rPr>
                <w:rFonts w:ascii="標楷體" w:eastAsia="標楷體" w:hAnsi="標楷體"/>
                <w:i/>
                <w:color w:val="000000" w:themeColor="text1"/>
                <w:sz w:val="22"/>
                <w:szCs w:val="22"/>
              </w:rPr>
            </w:pPr>
            <w:r w:rsidRPr="00D47F9F">
              <w:rPr>
                <w:rFonts w:ascii="標楷體" w:eastAsia="標楷體" w:hAnsi="標楷體" w:hint="eastAsia"/>
                <w:i/>
                <w:color w:val="000000" w:themeColor="text1"/>
                <w:sz w:val="22"/>
                <w:szCs w:val="22"/>
              </w:rPr>
              <w:t xml:space="preserve">特學1-Ⅱ-1 察覺訊息中的重要項目。 </w:t>
            </w:r>
          </w:p>
          <w:p w14:paraId="000DC783" w14:textId="77777777" w:rsidR="00D47F9F" w:rsidRPr="00D47F9F" w:rsidRDefault="00D47F9F" w:rsidP="00D47F9F">
            <w:pPr>
              <w:snapToGrid w:val="0"/>
              <w:spacing w:line="280" w:lineRule="atLeast"/>
              <w:jc w:val="both"/>
              <w:rPr>
                <w:rFonts w:ascii="標楷體" w:eastAsia="標楷體" w:hAnsi="標楷體"/>
                <w:i/>
                <w:color w:val="000000" w:themeColor="text1"/>
                <w:sz w:val="22"/>
                <w:szCs w:val="22"/>
              </w:rPr>
            </w:pPr>
            <w:r w:rsidRPr="00D47F9F">
              <w:rPr>
                <w:rFonts w:ascii="標楷體" w:eastAsia="標楷體" w:hAnsi="標楷體" w:hint="eastAsia"/>
                <w:i/>
                <w:color w:val="000000" w:themeColor="text1"/>
                <w:sz w:val="22"/>
                <w:szCs w:val="22"/>
              </w:rPr>
              <w:t xml:space="preserve">特學1-Ⅱ-4 找出並練習標記學習內容的重點。 </w:t>
            </w:r>
          </w:p>
          <w:p w14:paraId="2BABA696" w14:textId="77777777" w:rsidR="00D47F9F" w:rsidRPr="00D47F9F" w:rsidRDefault="00D47F9F" w:rsidP="00D47F9F">
            <w:pPr>
              <w:snapToGrid w:val="0"/>
              <w:spacing w:line="280" w:lineRule="atLeast"/>
              <w:jc w:val="both"/>
              <w:rPr>
                <w:rFonts w:ascii="標楷體" w:eastAsia="標楷體" w:hAnsi="標楷體"/>
                <w:i/>
                <w:color w:val="000000" w:themeColor="text1"/>
                <w:sz w:val="22"/>
                <w:szCs w:val="22"/>
              </w:rPr>
            </w:pPr>
            <w:r w:rsidRPr="00D47F9F">
              <w:rPr>
                <w:rFonts w:ascii="標楷體" w:eastAsia="標楷體" w:hAnsi="標楷體" w:hint="eastAsia"/>
                <w:i/>
                <w:color w:val="000000" w:themeColor="text1"/>
                <w:sz w:val="22"/>
                <w:szCs w:val="22"/>
              </w:rPr>
              <w:t xml:space="preserve">特學1-Ⅱ-6 運用反覆練習策略，複習學習過的內容。 </w:t>
            </w:r>
          </w:p>
          <w:p w14:paraId="0F2A6644" w14:textId="73229298" w:rsidR="00BB5D34" w:rsidRPr="00EA5283" w:rsidRDefault="00D47F9F" w:rsidP="00D47F9F">
            <w:pPr>
              <w:snapToGrid w:val="0"/>
              <w:spacing w:line="280" w:lineRule="atLeast"/>
              <w:jc w:val="both"/>
              <w:rPr>
                <w:rFonts w:ascii="標楷體" w:eastAsia="標楷體" w:hAnsi="標楷體"/>
                <w:i/>
                <w:color w:val="000000" w:themeColor="text1"/>
                <w:sz w:val="22"/>
              </w:rPr>
            </w:pPr>
            <w:r w:rsidRPr="00D47F9F">
              <w:rPr>
                <w:rFonts w:ascii="標楷體" w:eastAsia="標楷體" w:hAnsi="標楷體" w:hint="eastAsia"/>
                <w:i/>
                <w:color w:val="000000" w:themeColor="text1"/>
                <w:sz w:val="22"/>
                <w:szCs w:val="22"/>
              </w:rPr>
              <w:t>特學1-Ⅱ-12 表達不清楚或不明白的學習內容。</w:t>
            </w:r>
          </w:p>
        </w:tc>
      </w:tr>
      <w:tr w:rsidR="00414992" w:rsidRPr="00F15C5E" w14:paraId="518F884B" w14:textId="77777777" w:rsidTr="00FF3A76">
        <w:trPr>
          <w:trHeight w:val="390"/>
        </w:trPr>
        <w:tc>
          <w:tcPr>
            <w:tcW w:w="2235" w:type="dxa"/>
            <w:gridSpan w:val="2"/>
            <w:vMerge w:val="restart"/>
            <w:tcBorders>
              <w:top w:val="single" w:sz="4" w:space="0" w:color="auto"/>
            </w:tcBorders>
            <w:vAlign w:val="center"/>
          </w:tcPr>
          <w:p w14:paraId="2927D120" w14:textId="77777777" w:rsidR="00414992" w:rsidRPr="00F15C5E" w:rsidRDefault="00414992" w:rsidP="00A93A92">
            <w:pPr>
              <w:snapToGrid w:val="0"/>
              <w:spacing w:line="280" w:lineRule="atLeast"/>
              <w:jc w:val="center"/>
              <w:rPr>
                <w:rFonts w:ascii="標楷體" w:eastAsia="標楷體" w:hAnsi="標楷體"/>
                <w:b/>
                <w:sz w:val="28"/>
                <w:szCs w:val="28"/>
              </w:rPr>
            </w:pPr>
            <w:r w:rsidRPr="00F15C5E">
              <w:rPr>
                <w:rFonts w:ascii="標楷體" w:eastAsia="標楷體" w:hAnsi="標楷體" w:hint="eastAsia"/>
                <w:b/>
                <w:sz w:val="28"/>
                <w:szCs w:val="28"/>
              </w:rPr>
              <w:t>學習目標</w:t>
            </w:r>
          </w:p>
        </w:tc>
        <w:tc>
          <w:tcPr>
            <w:tcW w:w="7513" w:type="dxa"/>
            <w:gridSpan w:val="7"/>
            <w:tcBorders>
              <w:top w:val="single" w:sz="4" w:space="0" w:color="auto"/>
            </w:tcBorders>
            <w:vAlign w:val="center"/>
          </w:tcPr>
          <w:p w14:paraId="778E7816" w14:textId="77777777" w:rsidR="00414992" w:rsidRPr="00F47FD3" w:rsidRDefault="00F64720" w:rsidP="00A93A92">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szCs w:val="22"/>
              </w:rPr>
              <w:t>轉化</w:t>
            </w:r>
            <w:r w:rsidR="00E71A25" w:rsidRPr="00F47FD3">
              <w:rPr>
                <w:rFonts w:ascii="標楷體" w:eastAsia="標楷體" w:hAnsi="標楷體" w:hint="eastAsia"/>
                <w:iCs/>
                <w:color w:val="000000" w:themeColor="text1"/>
                <w:sz w:val="22"/>
                <w:szCs w:val="22"/>
              </w:rPr>
              <w:t>學習表現/</w:t>
            </w:r>
            <w:r w:rsidRPr="00F47FD3">
              <w:rPr>
                <w:rFonts w:ascii="標楷體" w:eastAsia="標楷體" w:hAnsi="標楷體" w:hint="eastAsia"/>
                <w:iCs/>
                <w:color w:val="000000" w:themeColor="text1"/>
                <w:sz w:val="22"/>
                <w:szCs w:val="22"/>
              </w:rPr>
              <w:t>學習內容後之</w:t>
            </w:r>
            <w:r w:rsidR="001C3931" w:rsidRPr="00F47FD3">
              <w:rPr>
                <w:rFonts w:ascii="標楷體" w:eastAsia="標楷體" w:hAnsi="標楷體" w:hint="eastAsia"/>
                <w:iCs/>
                <w:color w:val="000000" w:themeColor="text1"/>
                <w:sz w:val="22"/>
                <w:szCs w:val="22"/>
              </w:rPr>
              <w:t>課程</w:t>
            </w:r>
            <w:r w:rsidRPr="00F47FD3">
              <w:rPr>
                <w:rFonts w:ascii="標楷體" w:eastAsia="標楷體" w:hAnsi="標楷體" w:hint="eastAsia"/>
                <w:iCs/>
                <w:color w:val="000000" w:themeColor="text1"/>
                <w:sz w:val="22"/>
                <w:szCs w:val="22"/>
              </w:rPr>
              <w:t>學習目標</w:t>
            </w:r>
            <w:r w:rsidR="00BB5D34" w:rsidRPr="00F47FD3">
              <w:rPr>
                <w:rFonts w:ascii="標楷體" w:eastAsia="標楷體" w:hAnsi="標楷體" w:hint="eastAsia"/>
                <w:iCs/>
                <w:color w:val="000000" w:themeColor="text1"/>
                <w:sz w:val="22"/>
                <w:szCs w:val="22"/>
              </w:rPr>
              <w:t>：</w:t>
            </w:r>
          </w:p>
          <w:p w14:paraId="1342474A"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轉化學習表現及學習內容後之課程學習目標：</w:t>
            </w:r>
          </w:p>
          <w:p w14:paraId="70B5A10B"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1.能在位值的輔助下，做一億以內數的說、讀、聽、寫、做。認識一億以內各數的位名與位值，並做化聚。能做一億以內數的大小比較。熟練大數的加減直式計算。</w:t>
            </w:r>
          </w:p>
          <w:p w14:paraId="02F027EC"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2.能透過位值板解決生活情境中，四位數乘以一位數的問題。能透過位值板解決生活情境中，一、二位數乘以二位數的問題。能透過位值板解決生活情境中，三位數乘以二位數的問題。能解決生活情境中，一、二位數乘以三位數的問題。能熟練乘法直式計算。</w:t>
            </w:r>
          </w:p>
          <w:p w14:paraId="52384533"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3.認識量角器並知道角度單位「度」及報讀角的度數。能做角度的實測與估測，並畫出指定的角。認識及辨別直角、銳角、鈍角和平角。能理解旋轉角(包括平角和周角)的意義及順時針與逆時針的旋轉方向。能解決角的合成與分解問題。</w:t>
            </w:r>
          </w:p>
          <w:p w14:paraId="53C3A5C5"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4.能透過過位值板，解決生活情境中，四位數除以一位數、二位數除以二位</w:t>
            </w:r>
            <w:r w:rsidRPr="00F47FD3">
              <w:rPr>
                <w:rFonts w:ascii="標楷體" w:eastAsia="標楷體" w:hAnsi="標楷體" w:hint="eastAsia"/>
                <w:iCs/>
                <w:color w:val="000000" w:themeColor="text1"/>
                <w:sz w:val="22"/>
              </w:rPr>
              <w:lastRenderedPageBreak/>
              <w:t>數、三位數除以二位數的問題。</w:t>
            </w:r>
          </w:p>
          <w:p w14:paraId="13BB6B28"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5.認識三角形的構成要素。認識正三角形、等腰三角形及其簡單性質。認識直角三角形、銳角三角形和鈍角三角形及其分類。認識平面上全等圖形的意義。認識全等三角形的對應頂點、對應邊、對應角的關係。</w:t>
            </w:r>
          </w:p>
          <w:p w14:paraId="180AA949"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6.能解決生活情境中加與減兩步驟、乘與除兩步驟的問題。用一個算式把問題記下來，再逐次減項計算。以括號區分兩步驟問題的計算順序。能經驗乘法的結合律。</w:t>
            </w:r>
          </w:p>
          <w:p w14:paraId="6C0D217F"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7.認識真分數、假分數、帶分數的意義。了解假分數與帶分數的互換。能解決同分母分數的大小比較與加減問題。能解決真（假）分數的整數倍問題。</w:t>
            </w:r>
          </w:p>
          <w:p w14:paraId="4ECAE605"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8.能解決生活情境中的容量複名數計算。能解決生活情境中的重量複名數計算。</w:t>
            </w:r>
          </w:p>
          <w:p w14:paraId="58E72269"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9.能在具體情境中認識二位小數。二位小數的化聚與位值。二位小數的大小比較。解決生活情境中二位小數的加減問題。</w:t>
            </w:r>
          </w:p>
          <w:p w14:paraId="361FF2C2"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10.認識生活中的簡單統計圖表；報讀長條圖與折線圖；報讀生活中變形或資料較繁瑣的長條圖與折線圖。</w:t>
            </w:r>
          </w:p>
          <w:p w14:paraId="02B0C370"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11.解決生活情境中的兩步驟整數四則問題；以括號區分兩步驟問題的計算順序；將生活中的兩步驟整數四則問題記成併式，並以一步一步的方法記錄解題過程；能知道整數四則的併式約定，並用來列式求答。</w:t>
            </w:r>
          </w:p>
          <w:p w14:paraId="524653B0"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12.能認識公里，及知道公里、公尺和公分的關係，並做化聚；透過生活中的實測和估測活動，培養長度量感；能做公里和公尺的加減乘除計算。</w:t>
            </w:r>
          </w:p>
          <w:p w14:paraId="6F056306"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13.能在具體等分的情境中，理解等值分數；能做簡單異分母分數的比較；能做簡單分數和小數的互換(分母為2、5、10、100)；能在具體等分的情境中，理解分數之「整數相除」的意涵；認識分數數線，並能將分數標記在數線上。</w:t>
            </w:r>
          </w:p>
          <w:p w14:paraId="3CB4D717"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14.能由直角、垂直與平行的概念，認識四邊形；認識正方形、長方形、平行四邊形、菱形與梯形；運用角與邊等性質，辨認簡單圖形；透過操作，認識基本四邊形的簡單性質；能畫出各種四邊形，如：正方形、長方形、平行四邊形與梯形。</w:t>
            </w:r>
          </w:p>
          <w:p w14:paraId="00AC5537" w14:textId="77777777" w:rsidR="00D47F9F" w:rsidRPr="00F47FD3" w:rsidRDefault="00D47F9F" w:rsidP="00D47F9F">
            <w:pPr>
              <w:snapToGrid w:val="0"/>
              <w:spacing w:line="280" w:lineRule="atLeast"/>
              <w:jc w:val="both"/>
              <w:rPr>
                <w:rFonts w:ascii="標楷體" w:eastAsia="標楷體" w:hAnsi="標楷體"/>
                <w:iCs/>
                <w:color w:val="000000" w:themeColor="text1"/>
                <w:sz w:val="22"/>
              </w:rPr>
            </w:pPr>
            <w:r w:rsidRPr="00F47FD3">
              <w:rPr>
                <w:rFonts w:ascii="標楷體" w:eastAsia="標楷體" w:hAnsi="標楷體" w:hint="eastAsia"/>
                <w:iCs/>
                <w:color w:val="000000" w:themeColor="text1"/>
                <w:sz w:val="22"/>
              </w:rPr>
              <w:t>15.億以上數的概念、位值、化聚與大小比較；進行兩階或跨階單位的換算；認識數的十進位結構及表示法；大數的加減。</w:t>
            </w:r>
          </w:p>
          <w:p w14:paraId="6FDECDF1" w14:textId="77777777" w:rsidR="00BB5D34" w:rsidRPr="00F47FD3" w:rsidRDefault="00BB5D34" w:rsidP="00F47FD3">
            <w:pPr>
              <w:snapToGrid w:val="0"/>
              <w:spacing w:line="280" w:lineRule="atLeast"/>
              <w:jc w:val="both"/>
              <w:rPr>
                <w:rFonts w:ascii="標楷體" w:eastAsia="標楷體" w:hAnsi="標楷體"/>
                <w:iCs/>
                <w:color w:val="000000" w:themeColor="text1"/>
                <w:sz w:val="22"/>
              </w:rPr>
            </w:pPr>
          </w:p>
        </w:tc>
      </w:tr>
      <w:tr w:rsidR="00414992" w:rsidRPr="00F15C5E" w14:paraId="425A5F59" w14:textId="77777777" w:rsidTr="00FF3A76">
        <w:trPr>
          <w:trHeight w:val="390"/>
        </w:trPr>
        <w:tc>
          <w:tcPr>
            <w:tcW w:w="2235" w:type="dxa"/>
            <w:gridSpan w:val="2"/>
            <w:vMerge/>
            <w:vAlign w:val="center"/>
          </w:tcPr>
          <w:p w14:paraId="0A6C74E6" w14:textId="77777777" w:rsidR="00414992" w:rsidRPr="00F15C5E" w:rsidRDefault="00414992" w:rsidP="00A93A92">
            <w:pPr>
              <w:snapToGrid w:val="0"/>
              <w:spacing w:line="280" w:lineRule="atLeast"/>
              <w:jc w:val="center"/>
              <w:rPr>
                <w:rFonts w:ascii="標楷體" w:eastAsia="標楷體" w:hAnsi="標楷體"/>
                <w:b/>
                <w:sz w:val="28"/>
                <w:szCs w:val="28"/>
              </w:rPr>
            </w:pPr>
          </w:p>
        </w:tc>
        <w:tc>
          <w:tcPr>
            <w:tcW w:w="7513" w:type="dxa"/>
            <w:gridSpan w:val="7"/>
            <w:vAlign w:val="center"/>
          </w:tcPr>
          <w:p w14:paraId="7DCD5240" w14:textId="77777777" w:rsidR="00414992" w:rsidRPr="00F47FD3" w:rsidRDefault="00414992" w:rsidP="00A93A92">
            <w:pPr>
              <w:snapToGrid w:val="0"/>
              <w:spacing w:line="280" w:lineRule="atLeast"/>
              <w:jc w:val="both"/>
              <w:rPr>
                <w:rFonts w:ascii="標楷體" w:eastAsia="標楷體" w:hAnsi="標楷體"/>
                <w:iCs/>
                <w:sz w:val="20"/>
                <w:szCs w:val="20"/>
              </w:rPr>
            </w:pPr>
            <w:r w:rsidRPr="00F47FD3">
              <w:rPr>
                <w:rFonts w:ascii="標楷體" w:eastAsia="標楷體" w:hAnsi="標楷體" w:hint="eastAsia"/>
                <w:iCs/>
                <w:color w:val="000000" w:themeColor="text1"/>
                <w:sz w:val="22"/>
                <w:szCs w:val="22"/>
              </w:rPr>
              <w:t>特殊需求領域</w:t>
            </w:r>
            <w:r w:rsidR="001C3931" w:rsidRPr="00F47FD3">
              <w:rPr>
                <w:rFonts w:ascii="標楷體" w:eastAsia="標楷體" w:hAnsi="標楷體" w:hint="eastAsia"/>
                <w:iCs/>
                <w:color w:val="000000" w:themeColor="text1"/>
                <w:sz w:val="22"/>
                <w:szCs w:val="22"/>
              </w:rPr>
              <w:t>課程</w:t>
            </w:r>
            <w:r w:rsidRPr="00F47FD3">
              <w:rPr>
                <w:rFonts w:ascii="標楷體" w:eastAsia="標楷體" w:hAnsi="標楷體" w:hint="eastAsia"/>
                <w:iCs/>
                <w:color w:val="000000" w:themeColor="text1"/>
                <w:sz w:val="22"/>
                <w:szCs w:val="22"/>
              </w:rPr>
              <w:t>學習目標</w:t>
            </w:r>
            <w:r w:rsidR="00BB5D34" w:rsidRPr="00F47FD3">
              <w:rPr>
                <w:rFonts w:ascii="標楷體" w:eastAsia="標楷體" w:hAnsi="標楷體" w:hint="eastAsia"/>
                <w:iCs/>
                <w:color w:val="000000" w:themeColor="text1"/>
                <w:sz w:val="22"/>
                <w:szCs w:val="22"/>
              </w:rPr>
              <w:t>：</w:t>
            </w:r>
            <w:r w:rsidR="001C3931" w:rsidRPr="00F47FD3">
              <w:rPr>
                <w:rFonts w:ascii="標楷體" w:eastAsia="標楷體" w:hAnsi="標楷體" w:hint="eastAsia"/>
                <w:iCs/>
                <w:sz w:val="20"/>
                <w:szCs w:val="20"/>
              </w:rPr>
              <w:t>(如無融入特殊需求領域課程請刪除此列)</w:t>
            </w:r>
          </w:p>
          <w:p w14:paraId="57F3783E" w14:textId="77777777" w:rsidR="0070762E" w:rsidRPr="00F47FD3" w:rsidRDefault="0070762E" w:rsidP="0070762E">
            <w:pPr>
              <w:snapToGrid w:val="0"/>
              <w:spacing w:line="280" w:lineRule="atLeast"/>
              <w:jc w:val="both"/>
              <w:rPr>
                <w:rFonts w:ascii="標楷體" w:eastAsia="標楷體" w:hAnsi="標楷體"/>
                <w:iCs/>
                <w:sz w:val="20"/>
                <w:szCs w:val="20"/>
              </w:rPr>
            </w:pPr>
            <w:r w:rsidRPr="00F47FD3">
              <w:rPr>
                <w:rFonts w:ascii="標楷體" w:eastAsia="標楷體" w:hAnsi="標楷體" w:hint="eastAsia"/>
                <w:iCs/>
                <w:sz w:val="20"/>
                <w:szCs w:val="20"/>
              </w:rPr>
              <w:t>特殊需求領域課程學習目標：(如無融入特殊需求領域課程請刪除此列)</w:t>
            </w:r>
          </w:p>
          <w:p w14:paraId="3258CB6D" w14:textId="77777777" w:rsidR="0070762E" w:rsidRPr="00F47FD3" w:rsidRDefault="0070762E" w:rsidP="0070762E">
            <w:pPr>
              <w:snapToGrid w:val="0"/>
              <w:spacing w:line="280" w:lineRule="atLeast"/>
              <w:jc w:val="both"/>
              <w:rPr>
                <w:rFonts w:ascii="標楷體" w:eastAsia="標楷體" w:hAnsi="標楷體"/>
                <w:iCs/>
                <w:sz w:val="20"/>
                <w:szCs w:val="20"/>
              </w:rPr>
            </w:pPr>
            <w:r w:rsidRPr="00F47FD3">
              <w:rPr>
                <w:rFonts w:ascii="標楷體" w:eastAsia="標楷體" w:hAnsi="標楷體" w:hint="eastAsia"/>
                <w:iCs/>
                <w:sz w:val="20"/>
                <w:szCs w:val="20"/>
              </w:rPr>
              <w:t>(1)</w:t>
            </w:r>
            <w:r w:rsidRPr="00F47FD3">
              <w:rPr>
                <w:rFonts w:ascii="標楷體" w:eastAsia="標楷體" w:hAnsi="標楷體" w:hint="eastAsia"/>
                <w:iCs/>
                <w:sz w:val="20"/>
                <w:szCs w:val="20"/>
              </w:rPr>
              <w:tab/>
              <w:t>能在口頭提示下於課本找到單元學習重點。</w:t>
            </w:r>
          </w:p>
          <w:p w14:paraId="1380D377" w14:textId="77777777" w:rsidR="0070762E" w:rsidRPr="00F47FD3" w:rsidRDefault="0070762E" w:rsidP="0070762E">
            <w:pPr>
              <w:snapToGrid w:val="0"/>
              <w:spacing w:line="280" w:lineRule="atLeast"/>
              <w:jc w:val="both"/>
              <w:rPr>
                <w:rFonts w:ascii="標楷體" w:eastAsia="標楷體" w:hAnsi="標楷體"/>
                <w:iCs/>
                <w:sz w:val="20"/>
                <w:szCs w:val="20"/>
              </w:rPr>
            </w:pPr>
            <w:r w:rsidRPr="00F47FD3">
              <w:rPr>
                <w:rFonts w:ascii="標楷體" w:eastAsia="標楷體" w:hAnsi="標楷體" w:hint="eastAsia"/>
                <w:iCs/>
                <w:sz w:val="20"/>
                <w:szCs w:val="20"/>
              </w:rPr>
              <w:t>(2)</w:t>
            </w:r>
            <w:r w:rsidRPr="00F47FD3">
              <w:rPr>
                <w:rFonts w:ascii="標楷體" w:eastAsia="標楷體" w:hAnsi="標楷體" w:hint="eastAsia"/>
                <w:iCs/>
                <w:sz w:val="20"/>
                <w:szCs w:val="20"/>
              </w:rPr>
              <w:tab/>
              <w:t>能在計算練習前，找到學習單元的重點並用螢光筆標記。</w:t>
            </w:r>
          </w:p>
          <w:p w14:paraId="503D3EEA" w14:textId="77777777" w:rsidR="0070762E" w:rsidRPr="00F47FD3" w:rsidRDefault="0070762E" w:rsidP="0070762E">
            <w:pPr>
              <w:snapToGrid w:val="0"/>
              <w:spacing w:line="280" w:lineRule="atLeast"/>
              <w:jc w:val="both"/>
              <w:rPr>
                <w:rFonts w:ascii="標楷體" w:eastAsia="標楷體" w:hAnsi="標楷體"/>
                <w:iCs/>
                <w:sz w:val="20"/>
                <w:szCs w:val="20"/>
              </w:rPr>
            </w:pPr>
            <w:r w:rsidRPr="00F47FD3">
              <w:rPr>
                <w:rFonts w:ascii="標楷體" w:eastAsia="標楷體" w:hAnsi="標楷體" w:hint="eastAsia"/>
                <w:iCs/>
                <w:sz w:val="20"/>
                <w:szCs w:val="20"/>
              </w:rPr>
              <w:t>(3)</w:t>
            </w:r>
            <w:r w:rsidRPr="00F47FD3">
              <w:rPr>
                <w:rFonts w:ascii="標楷體" w:eastAsia="標楷體" w:hAnsi="標楷體" w:hint="eastAsia"/>
                <w:iCs/>
                <w:sz w:val="20"/>
                <w:szCs w:val="20"/>
              </w:rPr>
              <w:tab/>
              <w:t>能用自我指導策略，依學習步驟複習學習過的內容。</w:t>
            </w:r>
          </w:p>
          <w:p w14:paraId="48D95204" w14:textId="58A38A2C" w:rsidR="00BB5D34" w:rsidRPr="00F47FD3" w:rsidRDefault="0070762E" w:rsidP="0070762E">
            <w:pPr>
              <w:snapToGrid w:val="0"/>
              <w:spacing w:line="280" w:lineRule="atLeast"/>
              <w:jc w:val="both"/>
              <w:rPr>
                <w:rFonts w:ascii="標楷體" w:eastAsia="標楷體" w:hAnsi="標楷體"/>
                <w:iCs/>
                <w:sz w:val="20"/>
                <w:szCs w:val="20"/>
              </w:rPr>
            </w:pPr>
            <w:r w:rsidRPr="00F47FD3">
              <w:rPr>
                <w:rFonts w:ascii="標楷體" w:eastAsia="標楷體" w:hAnsi="標楷體" w:hint="eastAsia"/>
                <w:iCs/>
                <w:sz w:val="20"/>
                <w:szCs w:val="20"/>
              </w:rPr>
              <w:t>(4)能運用問答法表達不理解的學習內容。</w:t>
            </w:r>
          </w:p>
          <w:p w14:paraId="542C4B87" w14:textId="77777777" w:rsidR="00BB5D34" w:rsidRPr="00F47FD3" w:rsidRDefault="00BB5D34" w:rsidP="00A93A92">
            <w:pPr>
              <w:snapToGrid w:val="0"/>
              <w:spacing w:line="280" w:lineRule="atLeast"/>
              <w:jc w:val="both"/>
              <w:rPr>
                <w:rFonts w:ascii="標楷體" w:eastAsia="標楷體" w:hAnsi="標楷體"/>
                <w:iCs/>
                <w:color w:val="000000" w:themeColor="text1"/>
                <w:sz w:val="22"/>
              </w:rPr>
            </w:pPr>
          </w:p>
        </w:tc>
      </w:tr>
      <w:tr w:rsidR="00221999" w:rsidRPr="00F15C5E" w14:paraId="0F5FDA58" w14:textId="77777777" w:rsidTr="00FF3A76">
        <w:tc>
          <w:tcPr>
            <w:tcW w:w="2235" w:type="dxa"/>
            <w:gridSpan w:val="2"/>
            <w:tcBorders>
              <w:bottom w:val="double" w:sz="6" w:space="0" w:color="auto"/>
            </w:tcBorders>
            <w:vAlign w:val="center"/>
          </w:tcPr>
          <w:p w14:paraId="2008A2FD" w14:textId="77777777" w:rsidR="00221999" w:rsidRPr="00E71A25" w:rsidRDefault="00221999" w:rsidP="00221999">
            <w:pPr>
              <w:snapToGrid w:val="0"/>
              <w:spacing w:line="280" w:lineRule="atLeast"/>
              <w:jc w:val="center"/>
              <w:rPr>
                <w:rFonts w:ascii="標楷體" w:eastAsia="標楷體" w:hAnsi="標楷體"/>
                <w:b/>
                <w:sz w:val="28"/>
                <w:szCs w:val="28"/>
              </w:rPr>
            </w:pPr>
            <w:r w:rsidRPr="00E71A25">
              <w:rPr>
                <w:rFonts w:ascii="標楷體" w:eastAsia="標楷體" w:hAnsi="標楷體" w:hint="eastAsia"/>
                <w:b/>
                <w:sz w:val="28"/>
                <w:szCs w:val="28"/>
              </w:rPr>
              <w:t>教學</w:t>
            </w:r>
            <w:r w:rsidR="00FF3A76" w:rsidRPr="00E71A25">
              <w:rPr>
                <w:rFonts w:ascii="標楷體" w:eastAsia="標楷體" w:hAnsi="標楷體" w:hint="eastAsia"/>
                <w:b/>
                <w:sz w:val="28"/>
                <w:szCs w:val="28"/>
              </w:rPr>
              <w:t>與評量說明</w:t>
            </w:r>
          </w:p>
        </w:tc>
        <w:tc>
          <w:tcPr>
            <w:tcW w:w="7513" w:type="dxa"/>
            <w:gridSpan w:val="7"/>
            <w:tcBorders>
              <w:bottom w:val="double" w:sz="6" w:space="0" w:color="auto"/>
            </w:tcBorders>
            <w:vAlign w:val="center"/>
          </w:tcPr>
          <w:p w14:paraId="06618C98" w14:textId="77777777" w:rsidR="00FF3A76" w:rsidRPr="00E71A25" w:rsidRDefault="00FF3A76" w:rsidP="00FF3A76">
            <w:pPr>
              <w:snapToGrid w:val="0"/>
              <w:spacing w:line="280" w:lineRule="atLeast"/>
              <w:jc w:val="both"/>
              <w:rPr>
                <w:rFonts w:ascii="標楷體" w:eastAsia="標楷體" w:hAnsi="標楷體"/>
                <w:sz w:val="28"/>
                <w:szCs w:val="28"/>
              </w:rPr>
            </w:pPr>
            <w:r w:rsidRPr="00E71A25">
              <w:rPr>
                <w:rFonts w:ascii="標楷體" w:eastAsia="標楷體" w:hAnsi="標楷體" w:hint="eastAsia"/>
                <w:sz w:val="28"/>
                <w:szCs w:val="28"/>
              </w:rPr>
              <w:t>1.教材編輯與資源</w:t>
            </w:r>
          </w:p>
          <w:p w14:paraId="675B5E09" w14:textId="1294EE66" w:rsidR="009B4274" w:rsidRPr="00E71A25" w:rsidRDefault="0070762E" w:rsidP="00FF3A76">
            <w:pPr>
              <w:snapToGrid w:val="0"/>
              <w:spacing w:line="280" w:lineRule="atLeast"/>
              <w:jc w:val="both"/>
              <w:rPr>
                <w:rFonts w:ascii="標楷體" w:eastAsia="標楷體" w:hAnsi="標楷體"/>
              </w:rPr>
            </w:pPr>
            <w:r>
              <w:rPr>
                <w:rFonts w:ascii="標楷體" w:eastAsia="標楷體" w:hAnsi="標楷體" w:hint="eastAsia"/>
                <w:szCs w:val="22"/>
              </w:rPr>
              <w:t>■</w:t>
            </w:r>
            <w:r w:rsidR="00FF3A76" w:rsidRPr="00E71A25">
              <w:rPr>
                <w:rFonts w:ascii="標楷體" w:eastAsia="標楷體" w:hAnsi="標楷體" w:hint="eastAsia"/>
                <w:szCs w:val="22"/>
              </w:rPr>
              <w:t>教科書</w:t>
            </w:r>
            <w:r w:rsidR="009B4274" w:rsidRPr="00E71A25">
              <w:rPr>
                <w:rFonts w:ascii="標楷體" w:eastAsia="標楷體" w:hAnsi="標楷體" w:hint="eastAsia"/>
                <w:szCs w:val="22"/>
              </w:rPr>
              <w:t>（</w:t>
            </w:r>
            <w:r w:rsidRPr="0070762E">
              <w:rPr>
                <w:rFonts w:ascii="標楷體" w:eastAsia="標楷體" w:hAnsi="標楷體" w:hint="eastAsia"/>
                <w:u w:val="single"/>
              </w:rPr>
              <w:t>康軒 版本，第七八 冊</w:t>
            </w:r>
            <w:r w:rsidR="009B4274" w:rsidRPr="00E71A25">
              <w:rPr>
                <w:rFonts w:ascii="標楷體" w:eastAsia="標楷體" w:hAnsi="標楷體" w:hint="eastAsia"/>
                <w:u w:val="single"/>
              </w:rPr>
              <w:t xml:space="preserve"> </w:t>
            </w:r>
            <w:r w:rsidR="009B4274" w:rsidRPr="00E71A25">
              <w:rPr>
                <w:rFonts w:ascii="標楷體" w:eastAsia="標楷體" w:hAnsi="標楷體" w:hint="eastAsia"/>
                <w:szCs w:val="22"/>
              </w:rPr>
              <w:t>）</w:t>
            </w:r>
          </w:p>
          <w:p w14:paraId="37336FAA" w14:textId="3ABB7199" w:rsidR="00FF3A76" w:rsidRPr="00E71A25" w:rsidRDefault="0070762E" w:rsidP="00FF3A76">
            <w:pPr>
              <w:snapToGrid w:val="0"/>
              <w:spacing w:line="280" w:lineRule="atLeast"/>
              <w:jc w:val="both"/>
              <w:rPr>
                <w:rFonts w:ascii="標楷體" w:eastAsia="標楷體" w:hAnsi="標楷體"/>
              </w:rPr>
            </w:pPr>
            <w:r>
              <w:rPr>
                <w:rFonts w:ascii="標楷體" w:eastAsia="標楷體" w:hAnsi="標楷體" w:hint="eastAsia"/>
                <w:szCs w:val="22"/>
              </w:rPr>
              <w:t>■</w:t>
            </w:r>
            <w:r w:rsidR="00FF3A76" w:rsidRPr="00E71A25">
              <w:rPr>
                <w:rFonts w:ascii="標楷體" w:eastAsia="標楷體" w:hAnsi="標楷體" w:hint="eastAsia"/>
                <w:szCs w:val="22"/>
              </w:rPr>
              <w:t>圖書繪本</w:t>
            </w:r>
            <w:r w:rsidR="00FF3A76" w:rsidRPr="00E71A25">
              <w:rPr>
                <w:rFonts w:ascii="標楷體" w:eastAsia="標楷體" w:hAnsi="標楷體"/>
                <w:szCs w:val="22"/>
              </w:rPr>
              <w:tab/>
            </w:r>
            <w:r w:rsidR="00FF3A76" w:rsidRPr="00E71A25">
              <w:rPr>
                <w:rFonts w:ascii="標楷體" w:eastAsia="標楷體" w:hAnsi="標楷體"/>
              </w:rPr>
              <w:t>□</w:t>
            </w:r>
            <w:r w:rsidR="00FF3A76" w:rsidRPr="00E71A25">
              <w:rPr>
                <w:rFonts w:ascii="標楷體" w:eastAsia="標楷體" w:hAnsi="標楷體" w:hint="eastAsia"/>
              </w:rPr>
              <w:t>學術研究</w:t>
            </w:r>
            <w:r w:rsidR="00FF3A76" w:rsidRPr="00E71A25">
              <w:rPr>
                <w:rFonts w:ascii="標楷體" w:eastAsia="標楷體" w:hAnsi="標楷體"/>
                <w:szCs w:val="22"/>
              </w:rPr>
              <w:tab/>
            </w:r>
            <w:r w:rsidR="00FF3A76" w:rsidRPr="00E71A25">
              <w:rPr>
                <w:rFonts w:ascii="標楷體" w:eastAsia="標楷體" w:hAnsi="標楷體"/>
              </w:rPr>
              <w:t>□</w:t>
            </w:r>
            <w:r w:rsidR="00FF3A76" w:rsidRPr="00E71A25">
              <w:rPr>
                <w:rFonts w:ascii="標楷體" w:eastAsia="標楷體" w:hAnsi="標楷體" w:hint="eastAsia"/>
              </w:rPr>
              <w:t>報章</w:t>
            </w:r>
            <w:r w:rsidR="00FF3A76" w:rsidRPr="00E71A25">
              <w:rPr>
                <w:rFonts w:ascii="標楷體" w:eastAsia="標楷體" w:hAnsi="標楷體" w:hint="eastAsia"/>
                <w:szCs w:val="22"/>
              </w:rPr>
              <w:t>雜誌</w:t>
            </w:r>
          </w:p>
          <w:p w14:paraId="4B4F91EB" w14:textId="45AAB69E" w:rsidR="00FF3A76" w:rsidRPr="00E71A25" w:rsidRDefault="0070762E" w:rsidP="00FF3A76">
            <w:pPr>
              <w:snapToGrid w:val="0"/>
              <w:spacing w:line="280" w:lineRule="atLeast"/>
              <w:jc w:val="both"/>
              <w:rPr>
                <w:rFonts w:ascii="標楷體" w:eastAsia="標楷體" w:hAnsi="標楷體"/>
              </w:rPr>
            </w:pPr>
            <w:r>
              <w:rPr>
                <w:rFonts w:ascii="標楷體" w:eastAsia="標楷體" w:hAnsi="標楷體" w:hint="eastAsia"/>
                <w:szCs w:val="22"/>
              </w:rPr>
              <w:t>■</w:t>
            </w:r>
            <w:r w:rsidR="00FF3A76" w:rsidRPr="00E71A25">
              <w:rPr>
                <w:rFonts w:ascii="標楷體" w:eastAsia="標楷體" w:hAnsi="標楷體" w:hint="eastAsia"/>
                <w:szCs w:val="22"/>
              </w:rPr>
              <w:t>影片</w:t>
            </w:r>
            <w:r w:rsidR="00F760F7" w:rsidRPr="00E71A25">
              <w:rPr>
                <w:rFonts w:ascii="標楷體" w:eastAsia="標楷體" w:hAnsi="標楷體" w:hint="eastAsia"/>
                <w:szCs w:val="22"/>
              </w:rPr>
              <w:t>資源</w:t>
            </w:r>
            <w:r w:rsidR="00FF3A76" w:rsidRPr="00E71A25">
              <w:rPr>
                <w:rFonts w:ascii="標楷體" w:eastAsia="標楷體" w:hAnsi="標楷體"/>
                <w:szCs w:val="22"/>
              </w:rPr>
              <w:tab/>
            </w:r>
            <w:r>
              <w:rPr>
                <w:rFonts w:ascii="標楷體" w:eastAsia="標楷體" w:hAnsi="標楷體" w:hint="eastAsia"/>
                <w:szCs w:val="22"/>
              </w:rPr>
              <w:t>■</w:t>
            </w:r>
            <w:r w:rsidR="00FF3A76" w:rsidRPr="00E71A25">
              <w:rPr>
                <w:rFonts w:ascii="標楷體" w:eastAsia="標楷體" w:hAnsi="標楷體" w:hint="eastAsia"/>
                <w:szCs w:val="22"/>
              </w:rPr>
              <w:t>網路</w:t>
            </w:r>
            <w:r w:rsidR="00FF3A76" w:rsidRPr="00E71A25">
              <w:rPr>
                <w:rFonts w:ascii="標楷體" w:eastAsia="標楷體" w:hAnsi="標楷體"/>
                <w:szCs w:val="22"/>
              </w:rPr>
              <w:tab/>
            </w:r>
            <w:r w:rsidR="00FF3A76" w:rsidRPr="00E71A25">
              <w:rPr>
                <w:rFonts w:ascii="標楷體" w:eastAsia="標楷體" w:hAnsi="標楷體"/>
                <w:szCs w:val="22"/>
              </w:rPr>
              <w:tab/>
            </w:r>
            <w:r w:rsidR="00FF3A76" w:rsidRPr="00E71A25">
              <w:rPr>
                <w:rFonts w:ascii="標楷體" w:eastAsia="標楷體" w:hAnsi="標楷體" w:hint="eastAsia"/>
                <w:szCs w:val="22"/>
              </w:rPr>
              <w:t>□新聞</w:t>
            </w:r>
            <w:r w:rsidR="00FF3A76" w:rsidRPr="00E71A25">
              <w:rPr>
                <w:rFonts w:ascii="標楷體" w:eastAsia="標楷體" w:hAnsi="標楷體"/>
                <w:szCs w:val="22"/>
              </w:rPr>
              <w:tab/>
            </w:r>
            <w:r w:rsidR="00FF3A76" w:rsidRPr="00E71A25">
              <w:rPr>
                <w:rFonts w:ascii="標楷體" w:eastAsia="標楷體" w:hAnsi="標楷體"/>
                <w:szCs w:val="22"/>
              </w:rPr>
              <w:tab/>
            </w:r>
            <w:r>
              <w:rPr>
                <w:rFonts w:ascii="標楷體" w:eastAsia="標楷體" w:hAnsi="標楷體" w:hint="eastAsia"/>
                <w:szCs w:val="22"/>
              </w:rPr>
              <w:t>■</w:t>
            </w:r>
            <w:r w:rsidR="00FF3A76" w:rsidRPr="00E71A25">
              <w:rPr>
                <w:rFonts w:ascii="標楷體" w:eastAsia="標楷體" w:hAnsi="標楷體" w:hint="eastAsia"/>
              </w:rPr>
              <w:t>自編教材</w:t>
            </w:r>
          </w:p>
          <w:p w14:paraId="469DB0F3" w14:textId="743B07CE" w:rsidR="00FF3A76" w:rsidRPr="00E71A25" w:rsidRDefault="0070762E" w:rsidP="00FF3A76">
            <w:pPr>
              <w:snapToGrid w:val="0"/>
              <w:spacing w:line="280" w:lineRule="atLeast"/>
              <w:jc w:val="both"/>
              <w:rPr>
                <w:rFonts w:ascii="標楷體" w:eastAsia="標楷體" w:hAnsi="標楷體"/>
                <w:u w:val="single"/>
              </w:rPr>
            </w:pPr>
            <w:r>
              <w:rPr>
                <w:rFonts w:ascii="標楷體" w:eastAsia="標楷體" w:hAnsi="標楷體" w:hint="eastAsia"/>
              </w:rPr>
              <w:t>■</w:t>
            </w:r>
            <w:r w:rsidR="00FF3A76" w:rsidRPr="00E71A25">
              <w:rPr>
                <w:rFonts w:ascii="標楷體" w:eastAsia="標楷體" w:hAnsi="標楷體" w:hint="eastAsia"/>
              </w:rPr>
              <w:t>其他：</w:t>
            </w:r>
            <w:r w:rsidR="00FF3A76" w:rsidRPr="00E71A25">
              <w:rPr>
                <w:rFonts w:ascii="標楷體" w:eastAsia="標楷體" w:hAnsi="標楷體" w:hint="eastAsia"/>
                <w:u w:val="single"/>
              </w:rPr>
              <w:t xml:space="preserve"> </w:t>
            </w:r>
            <w:r>
              <w:rPr>
                <w:rFonts w:ascii="標楷體" w:eastAsia="標楷體" w:hAnsi="標楷體" w:hint="eastAsia"/>
                <w:u w:val="single"/>
              </w:rPr>
              <w:t>電子書</w:t>
            </w:r>
            <w:r w:rsidR="00FF3A76" w:rsidRPr="00E71A25">
              <w:rPr>
                <w:rFonts w:ascii="標楷體" w:eastAsia="標楷體" w:hAnsi="標楷體" w:hint="eastAsia"/>
                <w:u w:val="single"/>
              </w:rPr>
              <w:t xml:space="preserve">                </w:t>
            </w:r>
          </w:p>
          <w:p w14:paraId="2A9A262E" w14:textId="77777777" w:rsidR="00FF3A76" w:rsidRPr="00E71A25" w:rsidRDefault="00FF3A76" w:rsidP="00FF3A76">
            <w:pPr>
              <w:snapToGrid w:val="0"/>
              <w:spacing w:line="280" w:lineRule="atLeast"/>
              <w:jc w:val="both"/>
              <w:rPr>
                <w:rFonts w:ascii="標楷體" w:eastAsia="標楷體" w:hAnsi="標楷體"/>
                <w:sz w:val="28"/>
                <w:szCs w:val="28"/>
              </w:rPr>
            </w:pPr>
            <w:r w:rsidRPr="00E71A25">
              <w:rPr>
                <w:rFonts w:ascii="標楷體" w:eastAsia="標楷體" w:hAnsi="標楷體" w:hint="eastAsia"/>
                <w:sz w:val="28"/>
                <w:szCs w:val="28"/>
              </w:rPr>
              <w:t>2.教學方法</w:t>
            </w:r>
          </w:p>
          <w:p w14:paraId="76B78C9F" w14:textId="19A83EFE" w:rsidR="00C62B66" w:rsidRPr="00E71A25" w:rsidRDefault="0070762E" w:rsidP="00FF3A76">
            <w:pPr>
              <w:snapToGrid w:val="0"/>
              <w:spacing w:line="280" w:lineRule="atLeast"/>
              <w:jc w:val="both"/>
              <w:rPr>
                <w:rFonts w:ascii="標楷體" w:eastAsia="標楷體" w:hAnsi="標楷體"/>
                <w:szCs w:val="28"/>
              </w:rPr>
            </w:pPr>
            <w:r>
              <w:rPr>
                <w:rFonts w:ascii="標楷體" w:eastAsia="標楷體" w:hAnsi="標楷體" w:hint="eastAsia"/>
              </w:rPr>
              <w:t>■</w:t>
            </w:r>
            <w:r w:rsidR="00C62B66" w:rsidRPr="00E71A25">
              <w:rPr>
                <w:rFonts w:ascii="標楷體" w:eastAsia="標楷體" w:hAnsi="標楷體" w:hint="eastAsia"/>
              </w:rPr>
              <w:t>直接教學</w:t>
            </w:r>
            <w:r w:rsidR="00C62B66" w:rsidRPr="00E71A25">
              <w:rPr>
                <w:rFonts w:ascii="標楷體" w:eastAsia="標楷體" w:hAnsi="標楷體" w:hint="eastAsia"/>
                <w:szCs w:val="28"/>
              </w:rPr>
              <w:t>法</w:t>
            </w:r>
            <w:r>
              <w:rPr>
                <w:rFonts w:ascii="標楷體" w:eastAsia="標楷體" w:hAnsi="標楷體" w:hint="eastAsia"/>
                <w:szCs w:val="28"/>
              </w:rPr>
              <w:t>■</w:t>
            </w:r>
            <w:r w:rsidR="00C62B66" w:rsidRPr="00E71A25">
              <w:rPr>
                <w:rFonts w:ascii="標楷體" w:eastAsia="標楷體" w:hAnsi="標楷體" w:hint="eastAsia"/>
              </w:rPr>
              <w:t>工作分析教學</w:t>
            </w:r>
            <w:r w:rsidR="00C62B66" w:rsidRPr="00E71A25">
              <w:rPr>
                <w:rFonts w:ascii="標楷體" w:eastAsia="標楷體" w:hAnsi="標楷體" w:hint="eastAsia"/>
                <w:szCs w:val="28"/>
              </w:rPr>
              <w:t>法</w:t>
            </w:r>
            <w:r w:rsidR="00C62B66" w:rsidRPr="00E71A25">
              <w:rPr>
                <w:rFonts w:ascii="標楷體" w:eastAsia="標楷體" w:hAnsi="標楷體"/>
              </w:rPr>
              <w:t>□</w:t>
            </w:r>
            <w:r w:rsidR="00C62B66" w:rsidRPr="00E71A25">
              <w:rPr>
                <w:rFonts w:ascii="標楷體" w:eastAsia="標楷體" w:hAnsi="標楷體" w:hint="eastAsia"/>
              </w:rPr>
              <w:t>多層次教學法</w:t>
            </w:r>
            <w:r w:rsidR="00C62B66" w:rsidRPr="00E71A25">
              <w:rPr>
                <w:rFonts w:ascii="標楷體" w:eastAsia="標楷體" w:hAnsi="標楷體"/>
              </w:rPr>
              <w:tab/>
              <w:t>□</w:t>
            </w:r>
            <w:r w:rsidR="00C62B66" w:rsidRPr="00E71A25">
              <w:rPr>
                <w:rFonts w:ascii="標楷體" w:eastAsia="標楷體" w:hAnsi="標楷體" w:hint="eastAsia"/>
                <w:szCs w:val="28"/>
              </w:rPr>
              <w:t>結構式教學法</w:t>
            </w:r>
          </w:p>
          <w:p w14:paraId="7A9AAEC3" w14:textId="2459862E" w:rsidR="00C62B66" w:rsidRPr="00E71A25" w:rsidRDefault="00C62B66" w:rsidP="00FF3A76">
            <w:pPr>
              <w:snapToGrid w:val="0"/>
              <w:spacing w:line="280" w:lineRule="atLeast"/>
              <w:jc w:val="both"/>
              <w:rPr>
                <w:rFonts w:ascii="標楷體" w:eastAsia="標楷體" w:hAnsi="標楷體"/>
              </w:rPr>
            </w:pPr>
            <w:r w:rsidRPr="00E71A25">
              <w:rPr>
                <w:rFonts w:ascii="標楷體" w:eastAsia="標楷體" w:hAnsi="標楷體"/>
              </w:rPr>
              <w:t>□</w:t>
            </w:r>
            <w:r w:rsidRPr="00E71A25">
              <w:rPr>
                <w:rFonts w:ascii="標楷體" w:eastAsia="標楷體" w:hAnsi="標楷體" w:hint="eastAsia"/>
              </w:rPr>
              <w:t>交互教學</w:t>
            </w:r>
            <w:r w:rsidRPr="00E71A25">
              <w:rPr>
                <w:rFonts w:ascii="標楷體" w:eastAsia="標楷體" w:hAnsi="標楷體" w:hint="eastAsia"/>
                <w:szCs w:val="28"/>
              </w:rPr>
              <w:t>法</w:t>
            </w:r>
            <w:r w:rsidR="0070762E">
              <w:rPr>
                <w:rFonts w:ascii="標楷體" w:eastAsia="標楷體" w:hAnsi="標楷體" w:hint="eastAsia"/>
                <w:szCs w:val="28"/>
              </w:rPr>
              <w:t>■</w:t>
            </w:r>
            <w:r w:rsidRPr="00E71A25">
              <w:rPr>
                <w:rFonts w:ascii="標楷體" w:eastAsia="標楷體" w:hAnsi="標楷體" w:hint="eastAsia"/>
              </w:rPr>
              <w:t>圖片交換系統</w:t>
            </w:r>
            <w:r w:rsidRPr="00E71A25">
              <w:rPr>
                <w:rFonts w:ascii="標楷體" w:eastAsia="標楷體" w:hAnsi="標楷體"/>
              </w:rPr>
              <w:tab/>
              <w:t>□</w:t>
            </w:r>
            <w:r w:rsidRPr="00E71A25">
              <w:rPr>
                <w:rFonts w:ascii="標楷體" w:eastAsia="標楷體" w:hAnsi="標楷體" w:hint="eastAsia"/>
              </w:rPr>
              <w:t>識字教學法</w:t>
            </w:r>
            <w:r w:rsidRPr="00E71A25">
              <w:rPr>
                <w:rFonts w:ascii="標楷體" w:eastAsia="標楷體" w:hAnsi="標楷體"/>
              </w:rPr>
              <w:tab/>
              <w:t>□</w:t>
            </w:r>
            <w:r w:rsidRPr="00E71A25">
              <w:rPr>
                <w:rFonts w:ascii="標楷體" w:eastAsia="標楷體" w:hAnsi="標楷體" w:hint="eastAsia"/>
              </w:rPr>
              <w:t>社會故事</w:t>
            </w:r>
            <w:r w:rsidRPr="00E71A25">
              <w:rPr>
                <w:rFonts w:ascii="標楷體" w:eastAsia="標楷體" w:hAnsi="標楷體" w:hint="eastAsia"/>
                <w:szCs w:val="28"/>
              </w:rPr>
              <w:t>教學法</w:t>
            </w:r>
          </w:p>
          <w:p w14:paraId="1B2F6A8D" w14:textId="2E1F2FBD" w:rsidR="00FF3A76" w:rsidRPr="00E71A25" w:rsidRDefault="0070762E" w:rsidP="00FF3A76">
            <w:pPr>
              <w:snapToGrid w:val="0"/>
              <w:spacing w:line="280" w:lineRule="atLeast"/>
              <w:jc w:val="both"/>
              <w:rPr>
                <w:rFonts w:ascii="標楷體" w:eastAsia="標楷體" w:hAnsi="標楷體"/>
                <w:szCs w:val="28"/>
              </w:rPr>
            </w:pPr>
            <w:r>
              <w:rPr>
                <w:rFonts w:ascii="標楷體" w:eastAsia="標楷體" w:hAnsi="標楷體" w:hint="eastAsia"/>
                <w:szCs w:val="28"/>
              </w:rPr>
              <w:t>■</w:t>
            </w:r>
            <w:r w:rsidR="00FF3A76" w:rsidRPr="00E71A25">
              <w:rPr>
                <w:rFonts w:ascii="標楷體" w:eastAsia="標楷體" w:hAnsi="標楷體" w:hint="eastAsia"/>
                <w:szCs w:val="28"/>
              </w:rPr>
              <w:t>講述法</w:t>
            </w:r>
            <w:r w:rsidR="00FF3A76" w:rsidRPr="00E71A25">
              <w:rPr>
                <w:rFonts w:ascii="標楷體" w:eastAsia="標楷體" w:hAnsi="標楷體"/>
                <w:szCs w:val="28"/>
              </w:rPr>
              <w:tab/>
            </w:r>
            <w:r>
              <w:rPr>
                <w:rFonts w:ascii="標楷體" w:eastAsia="標楷體" w:hAnsi="標楷體" w:hint="eastAsia"/>
                <w:szCs w:val="28"/>
              </w:rPr>
              <w:t>■</w:t>
            </w:r>
            <w:r w:rsidR="00FF3A76" w:rsidRPr="00E71A25">
              <w:rPr>
                <w:rFonts w:ascii="標楷體" w:eastAsia="標楷體" w:hAnsi="標楷體" w:hint="eastAsia"/>
                <w:szCs w:val="28"/>
              </w:rPr>
              <w:t>討論法</w:t>
            </w:r>
            <w:r w:rsidR="00FF3A76" w:rsidRPr="00E71A25">
              <w:rPr>
                <w:rFonts w:ascii="標楷體" w:eastAsia="標楷體" w:hAnsi="標楷體"/>
                <w:szCs w:val="28"/>
              </w:rPr>
              <w:tab/>
            </w:r>
            <w:r w:rsidR="00FF3A76" w:rsidRPr="00E71A25">
              <w:rPr>
                <w:rFonts w:ascii="標楷體" w:eastAsia="標楷體" w:hAnsi="標楷體"/>
                <w:szCs w:val="28"/>
              </w:rPr>
              <w:tab/>
            </w:r>
            <w:r w:rsidR="00FF3A76" w:rsidRPr="00E71A25">
              <w:rPr>
                <w:rFonts w:ascii="標楷體" w:eastAsia="標楷體" w:hAnsi="標楷體"/>
              </w:rPr>
              <w:t>□</w:t>
            </w:r>
            <w:r w:rsidR="00FF3A76" w:rsidRPr="00E71A25">
              <w:rPr>
                <w:rFonts w:ascii="標楷體" w:eastAsia="標楷體" w:hAnsi="標楷體" w:hint="eastAsia"/>
                <w:szCs w:val="28"/>
              </w:rPr>
              <w:t>觀察法</w:t>
            </w:r>
            <w:r w:rsidR="00FF3A76" w:rsidRPr="00E71A25">
              <w:rPr>
                <w:rFonts w:ascii="標楷體" w:eastAsia="標楷體" w:hAnsi="標楷體"/>
                <w:szCs w:val="28"/>
              </w:rPr>
              <w:tab/>
            </w:r>
            <w:r w:rsidR="00FF3A76" w:rsidRPr="00E71A25">
              <w:rPr>
                <w:rFonts w:ascii="標楷體" w:eastAsia="標楷體" w:hAnsi="標楷體"/>
                <w:szCs w:val="28"/>
              </w:rPr>
              <w:tab/>
            </w:r>
            <w:r w:rsidR="00FF3A76" w:rsidRPr="00E71A25">
              <w:rPr>
                <w:rFonts w:ascii="標楷體" w:eastAsia="標楷體" w:hAnsi="標楷體"/>
              </w:rPr>
              <w:t>□</w:t>
            </w:r>
            <w:r w:rsidR="00FF3A76" w:rsidRPr="00E71A25">
              <w:rPr>
                <w:rFonts w:ascii="標楷體" w:eastAsia="標楷體" w:hAnsi="標楷體" w:hint="eastAsia"/>
                <w:szCs w:val="28"/>
              </w:rPr>
              <w:t>問思教學法</w:t>
            </w:r>
          </w:p>
          <w:p w14:paraId="05175282" w14:textId="77777777" w:rsidR="00FF3A76" w:rsidRPr="00E71A25" w:rsidRDefault="00FF3A76" w:rsidP="00FF3A76">
            <w:pPr>
              <w:snapToGrid w:val="0"/>
              <w:spacing w:line="280" w:lineRule="atLeast"/>
              <w:jc w:val="both"/>
              <w:rPr>
                <w:rFonts w:ascii="標楷體" w:eastAsia="標楷體" w:hAnsi="標楷體"/>
                <w:szCs w:val="28"/>
              </w:rPr>
            </w:pPr>
            <w:r w:rsidRPr="00E71A25">
              <w:rPr>
                <w:rFonts w:ascii="標楷體" w:eastAsia="標楷體" w:hAnsi="標楷體"/>
              </w:rPr>
              <w:lastRenderedPageBreak/>
              <w:t>□</w:t>
            </w:r>
            <w:r w:rsidRPr="00E71A25">
              <w:rPr>
                <w:rFonts w:ascii="標楷體" w:eastAsia="標楷體" w:hAnsi="標楷體" w:hint="eastAsia"/>
                <w:szCs w:val="28"/>
              </w:rPr>
              <w:t>發表法</w:t>
            </w:r>
            <w:r w:rsidRPr="00E71A25">
              <w:rPr>
                <w:rFonts w:ascii="標楷體" w:eastAsia="標楷體" w:hAnsi="標楷體"/>
                <w:szCs w:val="28"/>
              </w:rPr>
              <w:tab/>
            </w:r>
            <w:r w:rsidRPr="00E71A25">
              <w:rPr>
                <w:rFonts w:ascii="標楷體" w:eastAsia="標楷體" w:hAnsi="標楷體"/>
              </w:rPr>
              <w:t>□</w:t>
            </w:r>
            <w:r w:rsidRPr="00E71A25">
              <w:rPr>
                <w:rFonts w:ascii="標楷體" w:eastAsia="標楷體" w:hAnsi="標楷體" w:hint="eastAsia"/>
                <w:szCs w:val="28"/>
              </w:rPr>
              <w:t>自學輔導法</w:t>
            </w:r>
            <w:r w:rsidRPr="00E71A25">
              <w:rPr>
                <w:rFonts w:ascii="標楷體" w:eastAsia="標楷體" w:hAnsi="標楷體"/>
                <w:szCs w:val="28"/>
              </w:rPr>
              <w:tab/>
            </w:r>
            <w:r w:rsidRPr="00E71A25">
              <w:rPr>
                <w:rFonts w:ascii="標楷體" w:eastAsia="標楷體" w:hAnsi="標楷體"/>
              </w:rPr>
              <w:t>□</w:t>
            </w:r>
            <w:r w:rsidRPr="00E71A25">
              <w:rPr>
                <w:rFonts w:ascii="標楷體" w:eastAsia="標楷體" w:hAnsi="標楷體" w:hint="eastAsia"/>
                <w:szCs w:val="28"/>
              </w:rPr>
              <w:t>探究教學法</w:t>
            </w:r>
            <w:r w:rsidRPr="00E71A25">
              <w:rPr>
                <w:rFonts w:ascii="標楷體" w:eastAsia="標楷體" w:hAnsi="標楷體"/>
                <w:szCs w:val="28"/>
              </w:rPr>
              <w:tab/>
            </w:r>
            <w:r w:rsidRPr="00E71A25">
              <w:rPr>
                <w:rFonts w:ascii="標楷體" w:eastAsia="標楷體" w:hAnsi="標楷體"/>
              </w:rPr>
              <w:t>□</w:t>
            </w:r>
            <w:r w:rsidRPr="00E71A25">
              <w:rPr>
                <w:rFonts w:ascii="標楷體" w:eastAsia="標楷體" w:hAnsi="標楷體" w:hint="eastAsia"/>
                <w:szCs w:val="28"/>
              </w:rPr>
              <w:t>編序教學法</w:t>
            </w:r>
          </w:p>
          <w:p w14:paraId="6AC4E9F0" w14:textId="77777777" w:rsidR="00FF3A76" w:rsidRPr="00E71A25" w:rsidRDefault="00FF3A76" w:rsidP="00FF3A76">
            <w:pPr>
              <w:snapToGrid w:val="0"/>
              <w:spacing w:line="280" w:lineRule="atLeast"/>
              <w:jc w:val="both"/>
              <w:rPr>
                <w:rFonts w:ascii="標楷體" w:eastAsia="標楷體" w:hAnsi="標楷體"/>
                <w:szCs w:val="28"/>
              </w:rPr>
            </w:pPr>
            <w:r w:rsidRPr="00E71A25">
              <w:rPr>
                <w:rFonts w:ascii="標楷體" w:eastAsia="標楷體" w:hAnsi="標楷體"/>
              </w:rPr>
              <w:t>□</w:t>
            </w:r>
            <w:r w:rsidRPr="00E71A25">
              <w:rPr>
                <w:rFonts w:ascii="標楷體" w:eastAsia="標楷體" w:hAnsi="標楷體" w:hint="eastAsia"/>
                <w:szCs w:val="28"/>
              </w:rPr>
              <w:t>合作學習法</w:t>
            </w:r>
            <w:r w:rsidRPr="00E71A25">
              <w:rPr>
                <w:rFonts w:ascii="標楷體" w:eastAsia="標楷體" w:hAnsi="標楷體"/>
              </w:rPr>
              <w:t>□</w:t>
            </w:r>
            <w:r w:rsidRPr="00E71A25">
              <w:rPr>
                <w:rFonts w:ascii="標楷體" w:eastAsia="標楷體" w:hAnsi="標楷體" w:hint="eastAsia"/>
                <w:szCs w:val="28"/>
              </w:rPr>
              <w:t>價值澄清法</w:t>
            </w:r>
            <w:r w:rsidRPr="00E71A25">
              <w:rPr>
                <w:rFonts w:ascii="標楷體" w:eastAsia="標楷體" w:hAnsi="標楷體"/>
                <w:szCs w:val="28"/>
              </w:rPr>
              <w:tab/>
            </w:r>
            <w:r w:rsidRPr="00E71A25">
              <w:rPr>
                <w:rFonts w:ascii="標楷體" w:eastAsia="標楷體" w:hAnsi="標楷體"/>
              </w:rPr>
              <w:t>□</w:t>
            </w:r>
            <w:r w:rsidRPr="00E71A25">
              <w:rPr>
                <w:rFonts w:ascii="標楷體" w:eastAsia="標楷體" w:hAnsi="標楷體" w:hint="eastAsia"/>
                <w:szCs w:val="28"/>
              </w:rPr>
              <w:t>角色扮演法</w:t>
            </w:r>
            <w:r w:rsidRPr="00E71A25">
              <w:rPr>
                <w:rFonts w:ascii="標楷體" w:eastAsia="標楷體" w:hAnsi="標楷體"/>
                <w:szCs w:val="28"/>
              </w:rPr>
              <w:tab/>
            </w:r>
          </w:p>
          <w:p w14:paraId="1F4F9C8B" w14:textId="6172F2B0" w:rsidR="00FF3A76" w:rsidRPr="00E71A25" w:rsidRDefault="0070762E" w:rsidP="00FF3A76">
            <w:pPr>
              <w:snapToGrid w:val="0"/>
              <w:spacing w:line="280" w:lineRule="atLeast"/>
              <w:jc w:val="both"/>
              <w:rPr>
                <w:rFonts w:ascii="標楷體" w:eastAsia="標楷體" w:hAnsi="標楷體"/>
                <w:szCs w:val="28"/>
              </w:rPr>
            </w:pPr>
            <w:r>
              <w:rPr>
                <w:rFonts w:ascii="標楷體" w:eastAsia="標楷體" w:hAnsi="標楷體" w:hint="eastAsia"/>
                <w:szCs w:val="28"/>
              </w:rPr>
              <w:t>■</w:t>
            </w:r>
            <w:r w:rsidR="00FF3A76" w:rsidRPr="00E71A25">
              <w:rPr>
                <w:rFonts w:ascii="標楷體" w:eastAsia="標楷體" w:hAnsi="標楷體" w:hint="eastAsia"/>
                <w:szCs w:val="28"/>
              </w:rPr>
              <w:t>問題解決教學法</w:t>
            </w:r>
            <w:r w:rsidR="00FF3A76" w:rsidRPr="00E71A25">
              <w:rPr>
                <w:rFonts w:ascii="標楷體" w:eastAsia="標楷體" w:hAnsi="標楷體"/>
              </w:rPr>
              <w:t>□</w:t>
            </w:r>
            <w:r w:rsidR="00FF3A76" w:rsidRPr="00E71A25">
              <w:rPr>
                <w:rFonts w:ascii="標楷體" w:eastAsia="標楷體" w:hAnsi="標楷體" w:hint="eastAsia"/>
              </w:rPr>
              <w:t>其他：</w:t>
            </w:r>
            <w:r w:rsidR="00FF3A76" w:rsidRPr="00E71A25">
              <w:rPr>
                <w:rFonts w:ascii="標楷體" w:eastAsia="標楷體" w:hAnsi="標楷體" w:hint="eastAsia"/>
                <w:u w:val="single"/>
              </w:rPr>
              <w:t xml:space="preserve">                 </w:t>
            </w:r>
          </w:p>
          <w:p w14:paraId="4C3539D1" w14:textId="77777777" w:rsidR="00FF3A76" w:rsidRPr="00E71A25" w:rsidRDefault="00FF3A76" w:rsidP="00FF3A76">
            <w:pPr>
              <w:snapToGrid w:val="0"/>
              <w:spacing w:line="280" w:lineRule="atLeast"/>
              <w:jc w:val="both"/>
              <w:rPr>
                <w:rFonts w:ascii="標楷體" w:eastAsia="標楷體" w:hAnsi="標楷體"/>
                <w:sz w:val="28"/>
                <w:szCs w:val="28"/>
              </w:rPr>
            </w:pPr>
            <w:r w:rsidRPr="00E71A25">
              <w:rPr>
                <w:rFonts w:ascii="標楷體" w:eastAsia="標楷體" w:hAnsi="標楷體" w:hint="eastAsia"/>
                <w:sz w:val="28"/>
                <w:szCs w:val="28"/>
              </w:rPr>
              <w:t>3.教學調整</w:t>
            </w:r>
          </w:p>
          <w:p w14:paraId="30F7DF0B" w14:textId="77777777" w:rsidR="00FF3A76" w:rsidRPr="00E71A25" w:rsidRDefault="00FF3A76" w:rsidP="00FF3A76">
            <w:pPr>
              <w:spacing w:line="320" w:lineRule="exact"/>
              <w:rPr>
                <w:rFonts w:ascii="標楷體" w:eastAsia="標楷體" w:hAnsi="標楷體"/>
              </w:rPr>
            </w:pPr>
            <w:r w:rsidRPr="00E71A25">
              <w:rPr>
                <w:rFonts w:ascii="標楷體" w:eastAsia="標楷體" w:hAnsi="標楷體" w:hint="eastAsia"/>
              </w:rPr>
              <w:t>□簡化</w:t>
            </w:r>
            <w:r w:rsidRPr="00E71A25">
              <w:rPr>
                <w:rFonts w:ascii="標楷體" w:eastAsia="標楷體" w:hAnsi="標楷體"/>
              </w:rPr>
              <w:tab/>
            </w:r>
            <w:r w:rsidRPr="00E71A25">
              <w:rPr>
                <w:rFonts w:ascii="標楷體" w:eastAsia="標楷體" w:hAnsi="標楷體" w:hint="eastAsia"/>
              </w:rPr>
              <w:t>□減量</w:t>
            </w:r>
            <w:r w:rsidRPr="00E71A25">
              <w:rPr>
                <w:rFonts w:ascii="標楷體" w:eastAsia="標楷體" w:hAnsi="標楷體"/>
              </w:rPr>
              <w:tab/>
            </w:r>
            <w:r w:rsidRPr="00E71A25">
              <w:rPr>
                <w:rFonts w:ascii="標楷體" w:eastAsia="標楷體" w:hAnsi="標楷體" w:hint="eastAsia"/>
              </w:rPr>
              <w:t>□分解</w:t>
            </w:r>
            <w:r w:rsidRPr="00E71A25">
              <w:rPr>
                <w:rFonts w:ascii="標楷體" w:eastAsia="標楷體" w:hAnsi="標楷體"/>
              </w:rPr>
              <w:tab/>
            </w:r>
            <w:r w:rsidRPr="00E71A25">
              <w:rPr>
                <w:rFonts w:ascii="標楷體" w:eastAsia="標楷體" w:hAnsi="標楷體" w:hint="eastAsia"/>
              </w:rPr>
              <w:t>□替代</w:t>
            </w:r>
            <w:r w:rsidRPr="00E71A25">
              <w:rPr>
                <w:rFonts w:ascii="標楷體" w:eastAsia="標楷體" w:hAnsi="標楷體"/>
              </w:rPr>
              <w:tab/>
            </w:r>
            <w:r w:rsidRPr="00E71A25">
              <w:rPr>
                <w:rFonts w:ascii="標楷體" w:eastAsia="標楷體" w:hAnsi="標楷體" w:hint="eastAsia"/>
              </w:rPr>
              <w:t>□重整</w:t>
            </w:r>
          </w:p>
          <w:p w14:paraId="303473DA" w14:textId="77777777" w:rsidR="00FF3A76" w:rsidRPr="00E71A25" w:rsidRDefault="00FF3A76" w:rsidP="00FF3A76">
            <w:pPr>
              <w:snapToGrid w:val="0"/>
              <w:spacing w:line="280" w:lineRule="atLeast"/>
              <w:jc w:val="both"/>
              <w:rPr>
                <w:rFonts w:ascii="標楷體" w:eastAsia="標楷體" w:hAnsi="標楷體"/>
                <w:szCs w:val="28"/>
              </w:rPr>
            </w:pPr>
            <w:r w:rsidRPr="00E71A25">
              <w:rPr>
                <w:rFonts w:ascii="標楷體" w:eastAsia="標楷體" w:hAnsi="標楷體" w:hint="eastAsia"/>
              </w:rPr>
              <w:t>□加深</w:t>
            </w:r>
            <w:r w:rsidRPr="00E71A25">
              <w:rPr>
                <w:rFonts w:ascii="標楷體" w:eastAsia="標楷體" w:hAnsi="標楷體"/>
              </w:rPr>
              <w:tab/>
            </w:r>
            <w:r w:rsidRPr="00E71A25">
              <w:rPr>
                <w:rFonts w:ascii="標楷體" w:eastAsia="標楷體" w:hAnsi="標楷體" w:hint="eastAsia"/>
              </w:rPr>
              <w:t>□加廣</w:t>
            </w:r>
            <w:r w:rsidRPr="00E71A25">
              <w:rPr>
                <w:rFonts w:ascii="標楷體" w:eastAsia="標楷體" w:hAnsi="標楷體"/>
              </w:rPr>
              <w:tab/>
            </w:r>
            <w:r w:rsidRPr="00E71A25">
              <w:rPr>
                <w:rFonts w:ascii="標楷體" w:eastAsia="標楷體" w:hAnsi="標楷體" w:hint="eastAsia"/>
              </w:rPr>
              <w:t>□加速</w:t>
            </w:r>
            <w:r w:rsidRPr="00E71A25">
              <w:rPr>
                <w:rFonts w:ascii="標楷體" w:eastAsia="標楷體" w:hAnsi="標楷體"/>
              </w:rPr>
              <w:tab/>
            </w:r>
            <w:r w:rsidRPr="00E71A25">
              <w:rPr>
                <w:rFonts w:ascii="標楷體" w:eastAsia="標楷體" w:hAnsi="標楷體" w:hint="eastAsia"/>
              </w:rPr>
              <w:t>□濃縮</w:t>
            </w:r>
            <w:r w:rsidRPr="00E71A25">
              <w:rPr>
                <w:rFonts w:ascii="標楷體" w:eastAsia="標楷體" w:hAnsi="標楷體"/>
              </w:rPr>
              <w:tab/>
            </w:r>
            <w:r w:rsidRPr="00E71A25">
              <w:rPr>
                <w:rFonts w:ascii="標楷體" w:eastAsia="標楷體" w:hAnsi="標楷體" w:hint="eastAsia"/>
              </w:rPr>
              <w:t>□其他：</w:t>
            </w:r>
            <w:r w:rsidRPr="00E71A25">
              <w:rPr>
                <w:rFonts w:ascii="標楷體" w:eastAsia="標楷體" w:hAnsi="標楷體" w:hint="eastAsia"/>
                <w:u w:val="single"/>
              </w:rPr>
              <w:t xml:space="preserve">                 </w:t>
            </w:r>
          </w:p>
          <w:p w14:paraId="674D3747" w14:textId="77777777" w:rsidR="00FF3A76" w:rsidRPr="00E71A25" w:rsidRDefault="00FF3A76" w:rsidP="00FF3A76">
            <w:pPr>
              <w:snapToGrid w:val="0"/>
              <w:spacing w:line="280" w:lineRule="atLeast"/>
              <w:jc w:val="both"/>
              <w:rPr>
                <w:rFonts w:ascii="標楷體" w:eastAsia="標楷體" w:hAnsi="標楷體"/>
                <w:sz w:val="28"/>
                <w:szCs w:val="28"/>
              </w:rPr>
            </w:pPr>
            <w:r w:rsidRPr="00E71A25">
              <w:rPr>
                <w:rFonts w:ascii="標楷體" w:eastAsia="標楷體" w:hAnsi="標楷體" w:hint="eastAsia"/>
                <w:sz w:val="28"/>
                <w:szCs w:val="28"/>
              </w:rPr>
              <w:t>4.教學評量</w:t>
            </w:r>
          </w:p>
          <w:p w14:paraId="184E8AC4" w14:textId="60A3D6F9" w:rsidR="00FF3A76" w:rsidRPr="00E71A25" w:rsidRDefault="0070762E" w:rsidP="00FF3A76">
            <w:pPr>
              <w:pStyle w:val="Web"/>
              <w:spacing w:line="320" w:lineRule="exact"/>
              <w:rPr>
                <w:rFonts w:ascii="標楷體" w:eastAsia="標楷體" w:hAnsi="標楷體"/>
              </w:rPr>
            </w:pPr>
            <w:r>
              <w:rPr>
                <w:rFonts w:ascii="標楷體" w:eastAsia="標楷體" w:hAnsi="標楷體" w:hint="eastAsia"/>
              </w:rPr>
              <w:t>■</w:t>
            </w:r>
            <w:r w:rsidR="00FF3A76" w:rsidRPr="00E71A25">
              <w:rPr>
                <w:rFonts w:ascii="標楷體" w:eastAsia="標楷體" w:hAnsi="標楷體" w:hint="eastAsia"/>
              </w:rPr>
              <w:t>紙筆測驗</w:t>
            </w:r>
            <w:r w:rsidR="00FF3A76" w:rsidRPr="00E71A25">
              <w:rPr>
                <w:rFonts w:ascii="標楷體" w:eastAsia="標楷體" w:hAnsi="標楷體"/>
              </w:rPr>
              <w:tab/>
            </w:r>
            <w:r>
              <w:rPr>
                <w:rFonts w:ascii="標楷體" w:eastAsia="標楷體" w:hAnsi="標楷體" w:hint="eastAsia"/>
              </w:rPr>
              <w:t>■</w:t>
            </w:r>
            <w:r w:rsidR="00FF3A76" w:rsidRPr="00E71A25">
              <w:rPr>
                <w:rFonts w:ascii="標楷體" w:eastAsia="標楷體" w:hAnsi="標楷體" w:hint="eastAsia"/>
              </w:rPr>
              <w:t>口頭測驗</w:t>
            </w:r>
            <w:r w:rsidR="00FF3A76" w:rsidRPr="00E71A25">
              <w:rPr>
                <w:rFonts w:ascii="標楷體" w:eastAsia="標楷體" w:hAnsi="標楷體"/>
              </w:rPr>
              <w:tab/>
            </w:r>
            <w:r>
              <w:rPr>
                <w:rFonts w:ascii="標楷體" w:eastAsia="標楷體" w:hAnsi="標楷體" w:hint="eastAsia"/>
              </w:rPr>
              <w:t>■</w:t>
            </w:r>
            <w:r w:rsidR="00FF3A76" w:rsidRPr="00E71A25">
              <w:rPr>
                <w:rFonts w:ascii="標楷體" w:eastAsia="標楷體" w:hAnsi="標楷體" w:hint="eastAsia"/>
              </w:rPr>
              <w:t>指認</w:t>
            </w:r>
            <w:r w:rsidR="00FF3A76" w:rsidRPr="00E71A25">
              <w:rPr>
                <w:rFonts w:ascii="標楷體" w:eastAsia="標楷體" w:hAnsi="標楷體"/>
              </w:rPr>
              <w:tab/>
            </w:r>
            <w:r w:rsidR="00FF3A76" w:rsidRPr="00E71A25">
              <w:rPr>
                <w:rFonts w:ascii="標楷體" w:eastAsia="標楷體" w:hAnsi="標楷體"/>
              </w:rPr>
              <w:tab/>
            </w:r>
            <w:r>
              <w:rPr>
                <w:rFonts w:ascii="標楷體" w:eastAsia="標楷體" w:hAnsi="標楷體" w:hint="eastAsia"/>
              </w:rPr>
              <w:t>■</w:t>
            </w:r>
            <w:r w:rsidR="00FF3A76" w:rsidRPr="00E71A25">
              <w:rPr>
                <w:rFonts w:ascii="標楷體" w:eastAsia="標楷體" w:hAnsi="標楷體" w:hint="eastAsia"/>
              </w:rPr>
              <w:t>觀察評量</w:t>
            </w:r>
          </w:p>
          <w:p w14:paraId="182E513B" w14:textId="6E50FBBA" w:rsidR="00221999" w:rsidRDefault="0070762E" w:rsidP="00FF3A76">
            <w:pPr>
              <w:pStyle w:val="Web"/>
              <w:spacing w:line="320" w:lineRule="exact"/>
              <w:rPr>
                <w:rFonts w:ascii="標楷體" w:eastAsia="標楷體" w:hAnsi="標楷體"/>
              </w:rPr>
            </w:pPr>
            <w:r>
              <w:rPr>
                <w:rFonts w:ascii="標楷體" w:eastAsia="標楷體" w:hAnsi="標楷體" w:hint="eastAsia"/>
              </w:rPr>
              <w:t>■</w:t>
            </w:r>
            <w:r w:rsidR="00FF3A76" w:rsidRPr="00E71A25">
              <w:rPr>
                <w:rFonts w:ascii="標楷體" w:eastAsia="標楷體" w:hAnsi="標楷體" w:hint="eastAsia"/>
              </w:rPr>
              <w:t>實作評量</w:t>
            </w:r>
            <w:r w:rsidR="00FF3A76" w:rsidRPr="00E71A25">
              <w:rPr>
                <w:rFonts w:ascii="標楷體" w:eastAsia="標楷體" w:hAnsi="標楷體"/>
              </w:rPr>
              <w:tab/>
            </w:r>
            <w:r w:rsidR="00FF3A76" w:rsidRPr="00E71A25">
              <w:rPr>
                <w:rFonts w:ascii="標楷體" w:eastAsia="標楷體" w:hAnsi="標楷體" w:hint="eastAsia"/>
              </w:rPr>
              <w:t>□檔案評量</w:t>
            </w:r>
            <w:r w:rsidR="00FF3A76" w:rsidRPr="00E71A25">
              <w:rPr>
                <w:rFonts w:ascii="標楷體" w:eastAsia="標楷體" w:hAnsi="標楷體"/>
              </w:rPr>
              <w:tab/>
            </w:r>
            <w:r w:rsidR="00FF3A76" w:rsidRPr="00E71A25">
              <w:rPr>
                <w:rFonts w:ascii="標楷體" w:eastAsia="標楷體" w:hAnsi="標楷體" w:hint="eastAsia"/>
              </w:rPr>
              <w:t>□同儕互評</w:t>
            </w:r>
            <w:r w:rsidR="00FF3A76" w:rsidRPr="00E71A25">
              <w:rPr>
                <w:rFonts w:ascii="標楷體" w:eastAsia="標楷體" w:hAnsi="標楷體"/>
              </w:rPr>
              <w:tab/>
            </w:r>
            <w:r w:rsidR="00FF3A76" w:rsidRPr="00E71A25">
              <w:rPr>
                <w:rFonts w:ascii="標楷體" w:eastAsia="標楷體" w:hAnsi="標楷體" w:hint="eastAsia"/>
              </w:rPr>
              <w:t>□自我評量</w:t>
            </w:r>
          </w:p>
          <w:p w14:paraId="43EEF79C" w14:textId="77777777" w:rsidR="00A16877" w:rsidRPr="00A16877" w:rsidRDefault="00A16877" w:rsidP="00A16877">
            <w:pPr>
              <w:pStyle w:val="Web"/>
              <w:spacing w:line="320" w:lineRule="exact"/>
              <w:jc w:val="right"/>
              <w:rPr>
                <w:rFonts w:ascii="標楷體" w:eastAsia="標楷體" w:hAnsi="標楷體"/>
                <w:b/>
                <w:color w:val="FF0000"/>
              </w:rPr>
            </w:pPr>
            <w:r w:rsidRPr="00A16877">
              <w:rPr>
                <w:rFonts w:ascii="標楷體" w:eastAsia="標楷體" w:hAnsi="標楷體"/>
                <w:b/>
                <w:color w:val="FF0000"/>
              </w:rPr>
              <w:t>評量結果得以等第、數量或質性文字描述紀錄等</w:t>
            </w:r>
            <w:r w:rsidRPr="00A16877">
              <w:rPr>
                <w:rFonts w:ascii="標楷體" w:eastAsia="標楷體" w:hAnsi="標楷體" w:hint="eastAsia"/>
                <w:b/>
                <w:color w:val="FF0000"/>
              </w:rPr>
              <w:t>方式呈現</w:t>
            </w:r>
          </w:p>
          <w:p w14:paraId="419DF7D5" w14:textId="77777777" w:rsidR="009B4274" w:rsidRPr="00E71A25" w:rsidRDefault="009B4274" w:rsidP="00C57A71">
            <w:pPr>
              <w:snapToGrid w:val="0"/>
              <w:spacing w:line="280" w:lineRule="atLeast"/>
              <w:jc w:val="both"/>
              <w:rPr>
                <w:rFonts w:ascii="標楷體" w:eastAsia="標楷體" w:hAnsi="標楷體"/>
                <w:sz w:val="28"/>
                <w:szCs w:val="28"/>
              </w:rPr>
            </w:pPr>
            <w:r w:rsidRPr="00E71A25">
              <w:rPr>
                <w:rFonts w:ascii="標楷體" w:eastAsia="標楷體" w:hAnsi="標楷體" w:hint="eastAsia"/>
                <w:sz w:val="28"/>
                <w:szCs w:val="28"/>
              </w:rPr>
              <w:t>5.其他</w:t>
            </w:r>
          </w:p>
          <w:p w14:paraId="64399040" w14:textId="77777777" w:rsidR="009B4274" w:rsidRPr="00E71A25" w:rsidRDefault="009B4274" w:rsidP="00FF3A76">
            <w:pPr>
              <w:pStyle w:val="Web"/>
              <w:spacing w:line="320" w:lineRule="exact"/>
              <w:rPr>
                <w:rFonts w:ascii="標楷體" w:eastAsia="標楷體" w:hAnsi="標楷體"/>
                <w:i/>
                <w:sz w:val="22"/>
              </w:rPr>
            </w:pPr>
            <w:r w:rsidRPr="00E71A25">
              <w:rPr>
                <w:rFonts w:ascii="標楷體" w:eastAsia="標楷體" w:hAnsi="標楷體" w:hint="eastAsia"/>
                <w:i/>
                <w:sz w:val="22"/>
              </w:rPr>
              <w:t>描述質性教學內容</w:t>
            </w:r>
          </w:p>
        </w:tc>
      </w:tr>
      <w:tr w:rsidR="00291028" w:rsidRPr="00F15C5E" w14:paraId="476B8816" w14:textId="77777777" w:rsidTr="00FF3A76">
        <w:tc>
          <w:tcPr>
            <w:tcW w:w="9748" w:type="dxa"/>
            <w:gridSpan w:val="9"/>
            <w:tcBorders>
              <w:top w:val="double" w:sz="6" w:space="0" w:color="auto"/>
              <w:bottom w:val="single" w:sz="4" w:space="0" w:color="auto"/>
            </w:tcBorders>
            <w:vAlign w:val="center"/>
          </w:tcPr>
          <w:p w14:paraId="6B481571" w14:textId="77777777" w:rsidR="00291028" w:rsidRPr="00F15C5E" w:rsidRDefault="00291028" w:rsidP="00A93A92">
            <w:pPr>
              <w:snapToGrid w:val="0"/>
              <w:spacing w:line="280" w:lineRule="atLeast"/>
              <w:jc w:val="center"/>
              <w:rPr>
                <w:rFonts w:ascii="標楷體" w:eastAsia="標楷體" w:hAnsi="標楷體"/>
                <w:b/>
                <w:sz w:val="28"/>
                <w:szCs w:val="28"/>
              </w:rPr>
            </w:pPr>
            <w:r>
              <w:rPr>
                <w:rFonts w:ascii="標楷體" w:eastAsia="標楷體" w:hAnsi="標楷體" w:hint="eastAsia"/>
                <w:b/>
                <w:sz w:val="28"/>
                <w:szCs w:val="28"/>
              </w:rPr>
              <w:lastRenderedPageBreak/>
              <w:t>第一學期</w:t>
            </w:r>
          </w:p>
        </w:tc>
      </w:tr>
      <w:tr w:rsidR="00C412D0" w:rsidRPr="00F15C5E" w14:paraId="2AEC3EF4" w14:textId="77777777" w:rsidTr="00777870">
        <w:tc>
          <w:tcPr>
            <w:tcW w:w="889" w:type="dxa"/>
            <w:tcBorders>
              <w:top w:val="double" w:sz="6" w:space="0" w:color="auto"/>
              <w:bottom w:val="single" w:sz="4" w:space="0" w:color="auto"/>
            </w:tcBorders>
            <w:vAlign w:val="center"/>
          </w:tcPr>
          <w:p w14:paraId="03508D89" w14:textId="77777777" w:rsidR="00C412D0" w:rsidRPr="00291028" w:rsidRDefault="00C412D0" w:rsidP="00291028">
            <w:pPr>
              <w:snapToGrid w:val="0"/>
              <w:spacing w:line="280" w:lineRule="atLeast"/>
              <w:jc w:val="center"/>
              <w:rPr>
                <w:rFonts w:ascii="標楷體" w:eastAsia="標楷體" w:hAnsi="標楷體"/>
                <w:b/>
                <w:sz w:val="28"/>
                <w:szCs w:val="28"/>
              </w:rPr>
            </w:pPr>
            <w:r w:rsidRPr="00291028">
              <w:rPr>
                <w:rFonts w:ascii="標楷體" w:eastAsia="標楷體" w:hAnsi="標楷體" w:hint="eastAsia"/>
                <w:b/>
                <w:sz w:val="28"/>
                <w:szCs w:val="28"/>
              </w:rPr>
              <w:t>週次</w:t>
            </w:r>
          </w:p>
        </w:tc>
        <w:tc>
          <w:tcPr>
            <w:tcW w:w="2019" w:type="dxa"/>
            <w:gridSpan w:val="2"/>
            <w:tcBorders>
              <w:top w:val="double" w:sz="6" w:space="0" w:color="auto"/>
              <w:bottom w:val="single" w:sz="4" w:space="0" w:color="auto"/>
            </w:tcBorders>
            <w:vAlign w:val="center"/>
          </w:tcPr>
          <w:p w14:paraId="44527691" w14:textId="77777777" w:rsidR="00C412D0" w:rsidRPr="00F15C5E" w:rsidRDefault="00C412D0" w:rsidP="00FF3A76">
            <w:pPr>
              <w:snapToGrid w:val="0"/>
              <w:spacing w:line="280" w:lineRule="atLeast"/>
              <w:jc w:val="center"/>
              <w:rPr>
                <w:rFonts w:ascii="標楷體" w:eastAsia="標楷體" w:hAnsi="標楷體"/>
                <w:b/>
                <w:sz w:val="28"/>
                <w:szCs w:val="28"/>
              </w:rPr>
            </w:pPr>
            <w:r w:rsidRPr="00F15C5E">
              <w:rPr>
                <w:rFonts w:ascii="標楷體" w:eastAsia="標楷體" w:hAnsi="標楷體" w:hint="eastAsia"/>
                <w:b/>
                <w:sz w:val="28"/>
                <w:szCs w:val="28"/>
              </w:rPr>
              <w:t>單元名稱</w:t>
            </w:r>
          </w:p>
        </w:tc>
        <w:tc>
          <w:tcPr>
            <w:tcW w:w="6840" w:type="dxa"/>
            <w:gridSpan w:val="6"/>
            <w:tcBorders>
              <w:top w:val="double" w:sz="6" w:space="0" w:color="auto"/>
              <w:bottom w:val="single" w:sz="4" w:space="0" w:color="auto"/>
            </w:tcBorders>
            <w:vAlign w:val="center"/>
          </w:tcPr>
          <w:p w14:paraId="2A9B828E" w14:textId="77777777" w:rsidR="00C412D0" w:rsidRPr="00F15C5E" w:rsidRDefault="00C412D0" w:rsidP="00C32E65">
            <w:pPr>
              <w:snapToGrid w:val="0"/>
              <w:spacing w:line="280" w:lineRule="atLeast"/>
              <w:jc w:val="center"/>
              <w:rPr>
                <w:rFonts w:ascii="標楷體" w:eastAsia="標楷體" w:hAnsi="標楷體"/>
                <w:b/>
                <w:sz w:val="28"/>
                <w:szCs w:val="28"/>
              </w:rPr>
            </w:pPr>
            <w:r>
              <w:rPr>
                <w:rFonts w:ascii="標楷體" w:eastAsia="標楷體" w:hAnsi="標楷體" w:hint="eastAsia"/>
                <w:b/>
                <w:sz w:val="28"/>
                <w:szCs w:val="28"/>
              </w:rPr>
              <w:t>單元目標</w:t>
            </w:r>
          </w:p>
        </w:tc>
      </w:tr>
      <w:tr w:rsidR="00C412D0" w:rsidRPr="00F15C5E" w14:paraId="49741D78" w14:textId="77777777" w:rsidTr="003D1D73">
        <w:trPr>
          <w:trHeight w:val="510"/>
        </w:trPr>
        <w:tc>
          <w:tcPr>
            <w:tcW w:w="889" w:type="dxa"/>
            <w:tcBorders>
              <w:top w:val="single" w:sz="4" w:space="0" w:color="auto"/>
              <w:bottom w:val="single" w:sz="4" w:space="0" w:color="auto"/>
            </w:tcBorders>
            <w:vAlign w:val="center"/>
          </w:tcPr>
          <w:p w14:paraId="4437E76A" w14:textId="0D3D7D7C" w:rsidR="00C412D0" w:rsidRPr="00291028" w:rsidRDefault="00C412D0" w:rsidP="00291028">
            <w:pPr>
              <w:snapToGrid w:val="0"/>
              <w:spacing w:line="280" w:lineRule="atLeast"/>
              <w:jc w:val="center"/>
              <w:rPr>
                <w:rFonts w:ascii="標楷體" w:eastAsia="標楷體" w:hAnsi="標楷體"/>
                <w:b/>
              </w:rPr>
            </w:pPr>
            <w:r w:rsidRPr="00291028">
              <w:rPr>
                <w:rFonts w:ascii="標楷體" w:eastAsia="標楷體" w:hAnsi="標楷體" w:hint="eastAsia"/>
                <w:b/>
              </w:rPr>
              <w:t>1</w:t>
            </w:r>
            <w:r w:rsidR="00B75527">
              <w:rPr>
                <w:rFonts w:ascii="標楷體" w:eastAsia="標楷體" w:hAnsi="標楷體" w:hint="eastAsia"/>
                <w:b/>
              </w:rPr>
              <w:t>-4</w:t>
            </w:r>
          </w:p>
        </w:tc>
        <w:tc>
          <w:tcPr>
            <w:tcW w:w="2019" w:type="dxa"/>
            <w:gridSpan w:val="2"/>
            <w:tcBorders>
              <w:top w:val="single" w:sz="4" w:space="0" w:color="auto"/>
              <w:bottom w:val="single" w:sz="4" w:space="0" w:color="auto"/>
            </w:tcBorders>
            <w:vAlign w:val="center"/>
          </w:tcPr>
          <w:p w14:paraId="2FB5A001" w14:textId="5DD9F1A9" w:rsidR="00C412D0" w:rsidRPr="00291028" w:rsidRDefault="004A3893" w:rsidP="003D1D73">
            <w:pPr>
              <w:snapToGrid w:val="0"/>
              <w:spacing w:line="280" w:lineRule="atLeast"/>
              <w:jc w:val="both"/>
              <w:rPr>
                <w:rFonts w:ascii="標楷體" w:eastAsia="標楷體" w:hAnsi="標楷體"/>
              </w:rPr>
            </w:pPr>
            <w:r w:rsidRPr="004A3893">
              <w:rPr>
                <w:rFonts w:ascii="標楷體" w:eastAsia="標楷體" w:hAnsi="標楷體" w:hint="eastAsia"/>
                <w:b/>
                <w:color w:val="000000"/>
                <w:kern w:val="0"/>
                <w:sz w:val="22"/>
                <w:szCs w:val="22"/>
              </w:rPr>
              <w:t>第一單元：億以內的數</w:t>
            </w:r>
          </w:p>
        </w:tc>
        <w:tc>
          <w:tcPr>
            <w:tcW w:w="6840" w:type="dxa"/>
            <w:gridSpan w:val="6"/>
            <w:tcBorders>
              <w:top w:val="single" w:sz="4" w:space="0" w:color="auto"/>
              <w:bottom w:val="single" w:sz="4" w:space="0" w:color="auto"/>
            </w:tcBorders>
            <w:vAlign w:val="center"/>
          </w:tcPr>
          <w:p w14:paraId="54CC400E" w14:textId="2B2A275C" w:rsidR="00CB581A" w:rsidRPr="00CB581A" w:rsidRDefault="00CB581A" w:rsidP="00CB581A">
            <w:pPr>
              <w:snapToGrid w:val="0"/>
              <w:spacing w:line="280" w:lineRule="atLeast"/>
              <w:jc w:val="both"/>
              <w:rPr>
                <w:rFonts w:ascii="標楷體" w:eastAsia="標楷體" w:hAnsi="標楷體"/>
              </w:rPr>
            </w:pPr>
            <w:r>
              <w:rPr>
                <w:rFonts w:ascii="標楷體" w:eastAsia="標楷體" w:hAnsi="標楷體" w:hint="eastAsia"/>
              </w:rPr>
              <w:t>1.</w:t>
            </w:r>
            <w:r w:rsidR="004A3893" w:rsidRPr="00CB581A">
              <w:rPr>
                <w:rFonts w:ascii="標楷體" w:eastAsia="標楷體" w:hAnsi="標楷體" w:hint="eastAsia"/>
              </w:rPr>
              <w:t>能掌握一億以內數字的位值結構，</w:t>
            </w:r>
          </w:p>
          <w:p w14:paraId="6FFFC5AD" w14:textId="287B570A" w:rsidR="00C412D0" w:rsidRPr="00CB581A" w:rsidRDefault="00CB581A" w:rsidP="00CB581A">
            <w:pPr>
              <w:snapToGrid w:val="0"/>
              <w:spacing w:line="280" w:lineRule="atLeast"/>
              <w:jc w:val="both"/>
              <w:rPr>
                <w:rFonts w:ascii="標楷體" w:eastAsia="標楷體" w:hAnsi="標楷體"/>
              </w:rPr>
            </w:pPr>
            <w:r>
              <w:rPr>
                <w:rFonts w:ascii="標楷體" w:eastAsia="標楷體" w:hAnsi="標楷體" w:hint="eastAsia"/>
              </w:rPr>
              <w:t>2.</w:t>
            </w:r>
            <w:r w:rsidR="004A3893" w:rsidRPr="00CB581A">
              <w:rPr>
                <w:rFonts w:ascii="標楷體" w:eastAsia="標楷體" w:hAnsi="標楷體" w:hint="eastAsia"/>
              </w:rPr>
              <w:t>進行估算與操作練習。</w:t>
            </w:r>
          </w:p>
          <w:p w14:paraId="67F7E045" w14:textId="2A0BF9D0" w:rsidR="00CB581A" w:rsidRDefault="00CB581A" w:rsidP="0070762E">
            <w:pPr>
              <w:snapToGrid w:val="0"/>
              <w:spacing w:line="280" w:lineRule="atLeast"/>
              <w:jc w:val="both"/>
              <w:rPr>
                <w:rFonts w:ascii="標楷體" w:eastAsia="標楷體" w:hAnsi="標楷體"/>
              </w:rPr>
            </w:pPr>
            <w:r>
              <w:rPr>
                <w:rFonts w:ascii="標楷體" w:eastAsia="標楷體" w:hAnsi="標楷體" w:hint="eastAsia"/>
              </w:rPr>
              <w:t>3.</w:t>
            </w:r>
            <w:r w:rsidR="004A3893" w:rsidRPr="004A3893">
              <w:rPr>
                <w:rFonts w:ascii="標楷體" w:eastAsia="標楷體" w:hAnsi="標楷體" w:hint="eastAsia"/>
              </w:rPr>
              <w:t>認識「萬」「十萬」「百萬」「千萬」等位值，</w:t>
            </w:r>
          </w:p>
          <w:p w14:paraId="65C81FAD" w14:textId="0CA2C2D7" w:rsidR="004A3893" w:rsidRPr="00291028" w:rsidRDefault="00CB581A" w:rsidP="0070762E">
            <w:pPr>
              <w:snapToGrid w:val="0"/>
              <w:spacing w:line="280" w:lineRule="atLeast"/>
              <w:jc w:val="both"/>
              <w:rPr>
                <w:rFonts w:ascii="標楷體" w:eastAsia="標楷體" w:hAnsi="標楷體"/>
              </w:rPr>
            </w:pPr>
            <w:r>
              <w:rPr>
                <w:rFonts w:ascii="標楷體" w:eastAsia="標楷體" w:hAnsi="標楷體" w:hint="eastAsia"/>
              </w:rPr>
              <w:t>4.會</w:t>
            </w:r>
            <w:r w:rsidR="004A3893" w:rsidRPr="004A3893">
              <w:rPr>
                <w:rFonts w:ascii="標楷體" w:eastAsia="標楷體" w:hAnsi="標楷體" w:hint="eastAsia"/>
              </w:rPr>
              <w:t>進行加減估算</w:t>
            </w:r>
          </w:p>
        </w:tc>
      </w:tr>
      <w:tr w:rsidR="00C412D0" w:rsidRPr="00F15C5E" w14:paraId="2BD420CD" w14:textId="77777777" w:rsidTr="003D1D73">
        <w:trPr>
          <w:trHeight w:val="510"/>
        </w:trPr>
        <w:tc>
          <w:tcPr>
            <w:tcW w:w="889" w:type="dxa"/>
            <w:tcBorders>
              <w:top w:val="single" w:sz="4" w:space="0" w:color="auto"/>
              <w:bottom w:val="single" w:sz="4" w:space="0" w:color="auto"/>
            </w:tcBorders>
            <w:vAlign w:val="center"/>
          </w:tcPr>
          <w:p w14:paraId="069B5479" w14:textId="70405169" w:rsidR="00C412D0" w:rsidRPr="00291028" w:rsidRDefault="00B75527" w:rsidP="00291028">
            <w:pPr>
              <w:snapToGrid w:val="0"/>
              <w:spacing w:line="280" w:lineRule="atLeast"/>
              <w:jc w:val="center"/>
              <w:rPr>
                <w:rFonts w:ascii="標楷體" w:eastAsia="標楷體" w:hAnsi="標楷體"/>
                <w:b/>
              </w:rPr>
            </w:pPr>
            <w:r>
              <w:rPr>
                <w:rFonts w:ascii="標楷體" w:eastAsia="標楷體" w:hAnsi="標楷體" w:hint="eastAsia"/>
                <w:b/>
              </w:rPr>
              <w:t>5-8</w:t>
            </w:r>
          </w:p>
        </w:tc>
        <w:tc>
          <w:tcPr>
            <w:tcW w:w="2019" w:type="dxa"/>
            <w:gridSpan w:val="2"/>
            <w:tcBorders>
              <w:top w:val="single" w:sz="4" w:space="0" w:color="auto"/>
              <w:bottom w:val="single" w:sz="4" w:space="0" w:color="auto"/>
            </w:tcBorders>
            <w:vAlign w:val="center"/>
          </w:tcPr>
          <w:p w14:paraId="10044B33" w14:textId="64BFA8BE" w:rsidR="00C412D0" w:rsidRPr="00291028" w:rsidRDefault="004A3893" w:rsidP="004A3893">
            <w:pPr>
              <w:rPr>
                <w:rFonts w:ascii="標楷體" w:eastAsia="標楷體" w:hAnsi="標楷體"/>
              </w:rPr>
            </w:pPr>
            <w:r w:rsidRPr="004A3893">
              <w:rPr>
                <w:rFonts w:ascii="標楷體" w:eastAsia="標楷體" w:hAnsi="標楷體" w:hint="eastAsia"/>
              </w:rPr>
              <w:t>第二單元：整數的乘法與除法</w:t>
            </w:r>
          </w:p>
        </w:tc>
        <w:tc>
          <w:tcPr>
            <w:tcW w:w="6840" w:type="dxa"/>
            <w:gridSpan w:val="6"/>
            <w:tcBorders>
              <w:top w:val="single" w:sz="4" w:space="0" w:color="auto"/>
              <w:bottom w:val="single" w:sz="4" w:space="0" w:color="auto"/>
            </w:tcBorders>
            <w:vAlign w:val="center"/>
          </w:tcPr>
          <w:p w14:paraId="0C2BD59B" w14:textId="7C3F3264" w:rsidR="00CB581A" w:rsidRPr="00CB581A" w:rsidRDefault="00CB581A" w:rsidP="00CB581A">
            <w:pPr>
              <w:snapToGrid w:val="0"/>
              <w:spacing w:line="280" w:lineRule="atLeast"/>
              <w:jc w:val="both"/>
              <w:rPr>
                <w:rFonts w:ascii="標楷體" w:eastAsia="標楷體" w:hAnsi="標楷體"/>
              </w:rPr>
            </w:pPr>
            <w:r>
              <w:rPr>
                <w:rFonts w:ascii="標楷體" w:eastAsia="標楷體" w:hAnsi="標楷體" w:hint="eastAsia"/>
              </w:rPr>
              <w:t>1.</w:t>
            </w:r>
            <w:r w:rsidR="004A3893" w:rsidRPr="00CB581A">
              <w:rPr>
                <w:rFonts w:ascii="標楷體" w:eastAsia="標楷體" w:hAnsi="標楷體" w:hint="eastAsia"/>
              </w:rPr>
              <w:t>練習三、四位數乘三位數，</w:t>
            </w:r>
          </w:p>
          <w:p w14:paraId="746E750E" w14:textId="1E13EE67" w:rsidR="00CB581A" w:rsidRDefault="00CB581A" w:rsidP="00CB581A">
            <w:pPr>
              <w:snapToGrid w:val="0"/>
              <w:spacing w:line="280" w:lineRule="atLeast"/>
              <w:jc w:val="both"/>
              <w:rPr>
                <w:rFonts w:ascii="標楷體" w:eastAsia="標楷體" w:hAnsi="標楷體"/>
              </w:rPr>
            </w:pPr>
            <w:r>
              <w:rPr>
                <w:rFonts w:ascii="標楷體" w:eastAsia="標楷體" w:hAnsi="標楷體" w:hint="eastAsia"/>
              </w:rPr>
              <w:t>2.</w:t>
            </w:r>
            <w:r w:rsidR="004A3893" w:rsidRPr="00CB581A">
              <w:rPr>
                <w:rFonts w:ascii="標楷體" w:eastAsia="標楷體" w:hAnsi="標楷體" w:hint="eastAsia"/>
              </w:rPr>
              <w:t>除法直式計算與估算法</w:t>
            </w:r>
            <w:r w:rsidR="004A3893" w:rsidRPr="00CB581A">
              <w:rPr>
                <w:rFonts w:ascii="標楷體" w:eastAsia="標楷體" w:hAnsi="標楷體" w:hint="eastAsia"/>
              </w:rPr>
              <w:tab/>
            </w:r>
          </w:p>
          <w:p w14:paraId="6B3A6A88" w14:textId="081CF760" w:rsidR="00CB581A" w:rsidRDefault="00CB581A" w:rsidP="00CB581A">
            <w:pPr>
              <w:snapToGrid w:val="0"/>
              <w:spacing w:line="280" w:lineRule="atLeast"/>
              <w:jc w:val="both"/>
              <w:rPr>
                <w:rFonts w:ascii="標楷體" w:eastAsia="標楷體" w:hAnsi="標楷體"/>
              </w:rPr>
            </w:pPr>
            <w:r>
              <w:rPr>
                <w:rFonts w:ascii="標楷體" w:eastAsia="標楷體" w:hAnsi="標楷體" w:hint="eastAsia"/>
              </w:rPr>
              <w:t>3.</w:t>
            </w:r>
            <w:r w:rsidR="004A3893" w:rsidRPr="00CB581A">
              <w:rPr>
                <w:rFonts w:ascii="標楷體" w:eastAsia="標楷體" w:hAnsi="標楷體" w:hint="eastAsia"/>
              </w:rPr>
              <w:t>熟練較大位數之加減乘除運算</w:t>
            </w:r>
          </w:p>
          <w:p w14:paraId="0FC5A192" w14:textId="03D2756C" w:rsidR="00C412D0" w:rsidRPr="00CB581A" w:rsidRDefault="00CB581A" w:rsidP="00CB581A">
            <w:pPr>
              <w:snapToGrid w:val="0"/>
              <w:spacing w:line="280" w:lineRule="atLeast"/>
              <w:jc w:val="both"/>
              <w:rPr>
                <w:rFonts w:ascii="標楷體" w:eastAsia="標楷體" w:hAnsi="標楷體"/>
              </w:rPr>
            </w:pPr>
            <w:r>
              <w:rPr>
                <w:rFonts w:ascii="標楷體" w:eastAsia="標楷體" w:hAnsi="標楷體" w:hint="eastAsia"/>
              </w:rPr>
              <w:t>4.</w:t>
            </w:r>
            <w:r w:rsidR="004A3893" w:rsidRPr="00CB581A">
              <w:rPr>
                <w:rFonts w:ascii="標楷體" w:eastAsia="標楷體" w:hAnsi="標楷體" w:hint="eastAsia"/>
              </w:rPr>
              <w:t>並能應用於生活題情境。</w:t>
            </w:r>
          </w:p>
        </w:tc>
      </w:tr>
      <w:tr w:rsidR="00C412D0" w:rsidRPr="00F15C5E" w14:paraId="562E56BD" w14:textId="77777777" w:rsidTr="003D1D73">
        <w:trPr>
          <w:trHeight w:val="510"/>
        </w:trPr>
        <w:tc>
          <w:tcPr>
            <w:tcW w:w="889" w:type="dxa"/>
            <w:tcBorders>
              <w:top w:val="single" w:sz="4" w:space="0" w:color="auto"/>
              <w:bottom w:val="single" w:sz="4" w:space="0" w:color="auto"/>
            </w:tcBorders>
            <w:vAlign w:val="center"/>
          </w:tcPr>
          <w:p w14:paraId="03FB2C3F" w14:textId="12F7B861" w:rsidR="00C412D0" w:rsidRPr="00291028" w:rsidRDefault="00B75527" w:rsidP="00291028">
            <w:pPr>
              <w:snapToGrid w:val="0"/>
              <w:spacing w:line="280" w:lineRule="atLeast"/>
              <w:jc w:val="center"/>
              <w:rPr>
                <w:rFonts w:ascii="標楷體" w:eastAsia="標楷體" w:hAnsi="標楷體"/>
                <w:b/>
              </w:rPr>
            </w:pPr>
            <w:r>
              <w:rPr>
                <w:rFonts w:ascii="標楷體" w:eastAsia="標楷體" w:hAnsi="標楷體" w:hint="eastAsia"/>
                <w:b/>
              </w:rPr>
              <w:t>9-12</w:t>
            </w:r>
          </w:p>
        </w:tc>
        <w:tc>
          <w:tcPr>
            <w:tcW w:w="2019" w:type="dxa"/>
            <w:gridSpan w:val="2"/>
            <w:tcBorders>
              <w:top w:val="single" w:sz="4" w:space="0" w:color="auto"/>
              <w:bottom w:val="single" w:sz="4" w:space="0" w:color="auto"/>
            </w:tcBorders>
            <w:vAlign w:val="center"/>
          </w:tcPr>
          <w:p w14:paraId="55DD2335" w14:textId="109079C5" w:rsidR="00C412D0" w:rsidRPr="00291028" w:rsidRDefault="004A3893" w:rsidP="003D1D73">
            <w:pPr>
              <w:snapToGrid w:val="0"/>
              <w:spacing w:line="280" w:lineRule="atLeast"/>
              <w:jc w:val="both"/>
              <w:rPr>
                <w:rFonts w:ascii="標楷體" w:eastAsia="標楷體" w:hAnsi="標楷體"/>
              </w:rPr>
            </w:pPr>
            <w:r w:rsidRPr="004A3893">
              <w:rPr>
                <w:rFonts w:ascii="標楷體" w:eastAsia="標楷體" w:hAnsi="標楷體" w:hint="eastAsia"/>
              </w:rPr>
              <w:t>第三單元：角度</w:t>
            </w:r>
          </w:p>
        </w:tc>
        <w:tc>
          <w:tcPr>
            <w:tcW w:w="6840" w:type="dxa"/>
            <w:gridSpan w:val="6"/>
            <w:tcBorders>
              <w:top w:val="single" w:sz="4" w:space="0" w:color="auto"/>
              <w:bottom w:val="single" w:sz="4" w:space="0" w:color="auto"/>
            </w:tcBorders>
            <w:vAlign w:val="center"/>
          </w:tcPr>
          <w:p w14:paraId="5C30ACF4" w14:textId="6A160BAF" w:rsidR="00CB581A" w:rsidRDefault="00CB581A" w:rsidP="0070762E">
            <w:pPr>
              <w:snapToGrid w:val="0"/>
              <w:spacing w:line="280" w:lineRule="atLeast"/>
              <w:jc w:val="both"/>
              <w:rPr>
                <w:rFonts w:ascii="標楷體" w:eastAsia="標楷體" w:hAnsi="標楷體"/>
              </w:rPr>
            </w:pPr>
            <w:r>
              <w:rPr>
                <w:rFonts w:ascii="標楷體" w:eastAsia="標楷體" w:hAnsi="標楷體" w:hint="eastAsia"/>
              </w:rPr>
              <w:t>1.</w:t>
            </w:r>
            <w:r w:rsidR="004A3893" w:rsidRPr="004A3893">
              <w:rPr>
                <w:rFonts w:ascii="標楷體" w:eastAsia="標楷體" w:hAnsi="標楷體" w:hint="eastAsia"/>
              </w:rPr>
              <w:t>使用量角器實測與繪製角</w:t>
            </w:r>
          </w:p>
          <w:p w14:paraId="26FF373D" w14:textId="0DE9E306" w:rsidR="00CB581A" w:rsidRDefault="00CB581A" w:rsidP="0070762E">
            <w:pPr>
              <w:snapToGrid w:val="0"/>
              <w:spacing w:line="280" w:lineRule="atLeast"/>
              <w:jc w:val="both"/>
              <w:rPr>
                <w:rFonts w:ascii="標楷體" w:eastAsia="標楷體" w:hAnsi="標楷體"/>
              </w:rPr>
            </w:pPr>
            <w:r>
              <w:rPr>
                <w:rFonts w:ascii="標楷體" w:eastAsia="標楷體" w:hAnsi="標楷體" w:hint="eastAsia"/>
              </w:rPr>
              <w:t>2.認識</w:t>
            </w:r>
            <w:r w:rsidR="004A3893" w:rsidRPr="004A3893">
              <w:rPr>
                <w:rFonts w:ascii="標楷體" w:eastAsia="標楷體" w:hAnsi="標楷體" w:hint="eastAsia"/>
              </w:rPr>
              <w:t>銳角、鈍角、平角等</w:t>
            </w:r>
            <w:r w:rsidR="004A3893" w:rsidRPr="004A3893">
              <w:rPr>
                <w:rFonts w:ascii="標楷體" w:eastAsia="標楷體" w:hAnsi="標楷體" w:hint="eastAsia"/>
              </w:rPr>
              <w:tab/>
            </w:r>
          </w:p>
          <w:p w14:paraId="4728D8C7" w14:textId="6C7F3240" w:rsidR="00CB581A" w:rsidRDefault="00CB581A" w:rsidP="0070762E">
            <w:pPr>
              <w:snapToGrid w:val="0"/>
              <w:spacing w:line="280" w:lineRule="atLeast"/>
              <w:jc w:val="both"/>
              <w:rPr>
                <w:rFonts w:ascii="標楷體" w:eastAsia="標楷體" w:hAnsi="標楷體"/>
              </w:rPr>
            </w:pPr>
            <w:r>
              <w:rPr>
                <w:rFonts w:ascii="標楷體" w:eastAsia="標楷體" w:hAnsi="標楷體" w:hint="eastAsia"/>
              </w:rPr>
              <w:t>3.</w:t>
            </w:r>
            <w:r w:rsidR="004A3893" w:rsidRPr="004A3893">
              <w:rPr>
                <w:rFonts w:ascii="標楷體" w:eastAsia="標楷體" w:hAnsi="標楷體" w:hint="eastAsia"/>
              </w:rPr>
              <w:t>能正確讀報及繪製角度，</w:t>
            </w:r>
          </w:p>
          <w:p w14:paraId="1F9C9C8B" w14:textId="2ED0BB91" w:rsidR="00C412D0" w:rsidRPr="00291028" w:rsidRDefault="00CB581A" w:rsidP="0070762E">
            <w:pPr>
              <w:snapToGrid w:val="0"/>
              <w:spacing w:line="280" w:lineRule="atLeast"/>
              <w:jc w:val="both"/>
              <w:rPr>
                <w:rFonts w:ascii="標楷體" w:eastAsia="標楷體" w:hAnsi="標楷體"/>
              </w:rPr>
            </w:pPr>
            <w:r>
              <w:rPr>
                <w:rFonts w:ascii="標楷體" w:eastAsia="標楷體" w:hAnsi="標楷體" w:hint="eastAsia"/>
              </w:rPr>
              <w:t>4.</w:t>
            </w:r>
            <w:r w:rsidR="004A3893" w:rsidRPr="004A3893">
              <w:rPr>
                <w:rFonts w:ascii="標楷體" w:eastAsia="標楷體" w:hAnsi="標楷體" w:hint="eastAsia"/>
              </w:rPr>
              <w:t>認識旋轉方向、平角與周角概念。</w:t>
            </w:r>
          </w:p>
        </w:tc>
      </w:tr>
      <w:tr w:rsidR="00A16877" w:rsidRPr="00F15C5E" w14:paraId="6A1C4732" w14:textId="77777777" w:rsidTr="003D1D73">
        <w:trPr>
          <w:trHeight w:val="510"/>
        </w:trPr>
        <w:tc>
          <w:tcPr>
            <w:tcW w:w="889" w:type="dxa"/>
            <w:tcBorders>
              <w:top w:val="single" w:sz="4" w:space="0" w:color="auto"/>
              <w:bottom w:val="single" w:sz="4" w:space="0" w:color="auto"/>
            </w:tcBorders>
            <w:vAlign w:val="center"/>
          </w:tcPr>
          <w:p w14:paraId="4AC26D1F" w14:textId="617BF721" w:rsidR="00A16877" w:rsidRPr="00291028" w:rsidRDefault="00B75527" w:rsidP="00291028">
            <w:pPr>
              <w:snapToGrid w:val="0"/>
              <w:spacing w:line="280" w:lineRule="atLeast"/>
              <w:jc w:val="center"/>
              <w:rPr>
                <w:rFonts w:ascii="標楷體" w:eastAsia="標楷體" w:hAnsi="標楷體"/>
                <w:b/>
              </w:rPr>
            </w:pPr>
            <w:r>
              <w:rPr>
                <w:rFonts w:ascii="標楷體" w:eastAsia="標楷體" w:hAnsi="標楷體" w:hint="eastAsia"/>
                <w:b/>
              </w:rPr>
              <w:t>13-16</w:t>
            </w:r>
          </w:p>
        </w:tc>
        <w:tc>
          <w:tcPr>
            <w:tcW w:w="2019" w:type="dxa"/>
            <w:gridSpan w:val="2"/>
            <w:tcBorders>
              <w:top w:val="single" w:sz="4" w:space="0" w:color="auto"/>
              <w:bottom w:val="single" w:sz="4" w:space="0" w:color="auto"/>
            </w:tcBorders>
            <w:vAlign w:val="center"/>
          </w:tcPr>
          <w:p w14:paraId="1FE11DA6" w14:textId="5F37F7F5" w:rsidR="00A16877" w:rsidRPr="00291028" w:rsidRDefault="004A3893" w:rsidP="003D1D73">
            <w:pPr>
              <w:snapToGrid w:val="0"/>
              <w:spacing w:line="280" w:lineRule="atLeast"/>
              <w:jc w:val="both"/>
              <w:rPr>
                <w:rFonts w:ascii="標楷體" w:eastAsia="標楷體" w:hAnsi="標楷體"/>
              </w:rPr>
            </w:pPr>
            <w:r w:rsidRPr="004A3893">
              <w:rPr>
                <w:rFonts w:ascii="標楷體" w:eastAsia="標楷體" w:hAnsi="標楷體" w:hint="eastAsia"/>
              </w:rPr>
              <w:t>第四單元：整數除法</w:t>
            </w:r>
          </w:p>
        </w:tc>
        <w:tc>
          <w:tcPr>
            <w:tcW w:w="6840" w:type="dxa"/>
            <w:gridSpan w:val="6"/>
            <w:tcBorders>
              <w:top w:val="single" w:sz="4" w:space="0" w:color="auto"/>
              <w:bottom w:val="single" w:sz="4" w:space="0" w:color="auto"/>
            </w:tcBorders>
            <w:vAlign w:val="center"/>
          </w:tcPr>
          <w:p w14:paraId="7DCC3C36" w14:textId="7769A9D7" w:rsidR="00CB581A" w:rsidRDefault="00CB581A" w:rsidP="0070762E">
            <w:pPr>
              <w:snapToGrid w:val="0"/>
              <w:spacing w:line="280" w:lineRule="atLeast"/>
              <w:jc w:val="both"/>
              <w:rPr>
                <w:rFonts w:ascii="標楷體" w:eastAsia="標楷體" w:hAnsi="標楷體"/>
              </w:rPr>
            </w:pPr>
            <w:r>
              <w:rPr>
                <w:rFonts w:ascii="標楷體" w:eastAsia="標楷體" w:hAnsi="標楷體" w:hint="eastAsia"/>
              </w:rPr>
              <w:t>1.</w:t>
            </w:r>
            <w:r w:rsidR="004A3893" w:rsidRPr="004A3893">
              <w:rPr>
                <w:rFonts w:ascii="標楷體" w:eastAsia="標楷體" w:hAnsi="標楷體" w:hint="eastAsia"/>
              </w:rPr>
              <w:t>三、四位數除以多位數直式；</w:t>
            </w:r>
          </w:p>
          <w:p w14:paraId="61EFE32D" w14:textId="0B31D5CB" w:rsidR="00CB581A" w:rsidRDefault="00CB581A" w:rsidP="0070762E">
            <w:pPr>
              <w:snapToGrid w:val="0"/>
              <w:spacing w:line="280" w:lineRule="atLeast"/>
              <w:jc w:val="both"/>
              <w:rPr>
                <w:rFonts w:ascii="標楷體" w:eastAsia="標楷體" w:hAnsi="標楷體"/>
              </w:rPr>
            </w:pPr>
            <w:r>
              <w:rPr>
                <w:rFonts w:ascii="標楷體" w:eastAsia="標楷體" w:hAnsi="標楷體" w:hint="eastAsia"/>
              </w:rPr>
              <w:t>2.</w:t>
            </w:r>
            <w:r w:rsidR="004A3893" w:rsidRPr="004A3893">
              <w:rPr>
                <w:rFonts w:ascii="標楷體" w:eastAsia="標楷體" w:hAnsi="標楷體" w:hint="eastAsia"/>
              </w:rPr>
              <w:t>理解除法意義與估算</w:t>
            </w:r>
            <w:r w:rsidR="004A3893" w:rsidRPr="004A3893">
              <w:rPr>
                <w:rFonts w:ascii="標楷體" w:eastAsia="標楷體" w:hAnsi="標楷體" w:hint="eastAsia"/>
              </w:rPr>
              <w:tab/>
            </w:r>
          </w:p>
          <w:p w14:paraId="39BD7310" w14:textId="5F22833B" w:rsidR="00CB581A" w:rsidRDefault="00CB581A" w:rsidP="0070762E">
            <w:pPr>
              <w:snapToGrid w:val="0"/>
              <w:spacing w:line="280" w:lineRule="atLeast"/>
              <w:jc w:val="both"/>
              <w:rPr>
                <w:rFonts w:ascii="標楷體" w:eastAsia="標楷體" w:hAnsi="標楷體"/>
              </w:rPr>
            </w:pPr>
            <w:r>
              <w:rPr>
                <w:rFonts w:ascii="標楷體" w:eastAsia="標楷體" w:hAnsi="標楷體" w:hint="eastAsia"/>
              </w:rPr>
              <w:t>3.</w:t>
            </w:r>
            <w:r w:rsidR="004A3893" w:rsidRPr="004A3893">
              <w:rPr>
                <w:rFonts w:ascii="標楷體" w:eastAsia="標楷體" w:hAnsi="標楷體" w:hint="eastAsia"/>
              </w:rPr>
              <w:t>掌握除法運算意義與程序，</w:t>
            </w:r>
          </w:p>
          <w:p w14:paraId="1A3B258D" w14:textId="5FFA55AD" w:rsidR="00A16877" w:rsidRPr="00291028" w:rsidRDefault="00CB581A" w:rsidP="0070762E">
            <w:pPr>
              <w:snapToGrid w:val="0"/>
              <w:spacing w:line="280" w:lineRule="atLeast"/>
              <w:jc w:val="both"/>
              <w:rPr>
                <w:rFonts w:ascii="標楷體" w:eastAsia="標楷體" w:hAnsi="標楷體"/>
              </w:rPr>
            </w:pPr>
            <w:r>
              <w:rPr>
                <w:rFonts w:ascii="標楷體" w:eastAsia="標楷體" w:hAnsi="標楷體" w:hint="eastAsia"/>
              </w:rPr>
              <w:t>4.</w:t>
            </w:r>
            <w:r w:rsidR="004A3893" w:rsidRPr="004A3893">
              <w:rPr>
                <w:rFonts w:ascii="標楷體" w:eastAsia="標楷體" w:hAnsi="標楷體" w:hint="eastAsia"/>
              </w:rPr>
              <w:t>能進行估算檢核。</w:t>
            </w:r>
          </w:p>
        </w:tc>
      </w:tr>
      <w:tr w:rsidR="00A16877" w:rsidRPr="00F15C5E" w14:paraId="7DE50E36" w14:textId="77777777" w:rsidTr="003D1D73">
        <w:trPr>
          <w:trHeight w:val="510"/>
        </w:trPr>
        <w:tc>
          <w:tcPr>
            <w:tcW w:w="889" w:type="dxa"/>
            <w:tcBorders>
              <w:top w:val="single" w:sz="4" w:space="0" w:color="auto"/>
              <w:bottom w:val="single" w:sz="4" w:space="0" w:color="auto"/>
            </w:tcBorders>
            <w:vAlign w:val="center"/>
          </w:tcPr>
          <w:p w14:paraId="59E4331D" w14:textId="4FEE330C" w:rsidR="00A16877" w:rsidRPr="00291028" w:rsidRDefault="00B75527" w:rsidP="00291028">
            <w:pPr>
              <w:snapToGrid w:val="0"/>
              <w:spacing w:line="280" w:lineRule="atLeast"/>
              <w:jc w:val="center"/>
              <w:rPr>
                <w:rFonts w:ascii="標楷體" w:eastAsia="標楷體" w:hAnsi="標楷體"/>
                <w:b/>
              </w:rPr>
            </w:pPr>
            <w:r>
              <w:rPr>
                <w:rFonts w:ascii="標楷體" w:eastAsia="標楷體" w:hAnsi="標楷體" w:hint="eastAsia"/>
                <w:b/>
              </w:rPr>
              <w:t>17-20</w:t>
            </w:r>
          </w:p>
        </w:tc>
        <w:tc>
          <w:tcPr>
            <w:tcW w:w="2019" w:type="dxa"/>
            <w:gridSpan w:val="2"/>
            <w:tcBorders>
              <w:top w:val="single" w:sz="4" w:space="0" w:color="auto"/>
              <w:bottom w:val="single" w:sz="4" w:space="0" w:color="auto"/>
            </w:tcBorders>
            <w:vAlign w:val="center"/>
          </w:tcPr>
          <w:p w14:paraId="2289B33B" w14:textId="799A250D" w:rsidR="00A16877" w:rsidRPr="00291028" w:rsidRDefault="00F64974" w:rsidP="003D1D73">
            <w:pPr>
              <w:snapToGrid w:val="0"/>
              <w:spacing w:line="280" w:lineRule="atLeast"/>
              <w:jc w:val="both"/>
              <w:rPr>
                <w:rFonts w:ascii="標楷體" w:eastAsia="標楷體" w:hAnsi="標楷體"/>
              </w:rPr>
            </w:pPr>
            <w:r w:rsidRPr="00F64974">
              <w:rPr>
                <w:rFonts w:ascii="標楷體" w:eastAsia="標楷體" w:hAnsi="標楷體" w:hint="eastAsia"/>
              </w:rPr>
              <w:t>第五單元：公里（長度單位）</w:t>
            </w:r>
          </w:p>
        </w:tc>
        <w:tc>
          <w:tcPr>
            <w:tcW w:w="6840" w:type="dxa"/>
            <w:gridSpan w:val="6"/>
            <w:tcBorders>
              <w:top w:val="single" w:sz="4" w:space="0" w:color="auto"/>
              <w:bottom w:val="single" w:sz="4" w:space="0" w:color="auto"/>
            </w:tcBorders>
            <w:vAlign w:val="center"/>
          </w:tcPr>
          <w:p w14:paraId="7F011816" w14:textId="09E4B8B2" w:rsidR="00CB581A" w:rsidRDefault="00CB581A" w:rsidP="0070762E">
            <w:pPr>
              <w:snapToGrid w:val="0"/>
              <w:spacing w:line="280" w:lineRule="atLeast"/>
              <w:jc w:val="both"/>
              <w:rPr>
                <w:rFonts w:ascii="標楷體" w:eastAsia="標楷體" w:hAnsi="標楷體"/>
              </w:rPr>
            </w:pPr>
            <w:r>
              <w:rPr>
                <w:rFonts w:ascii="標楷體" w:eastAsia="標楷體" w:hAnsi="標楷體" w:hint="eastAsia"/>
              </w:rPr>
              <w:t>1.</w:t>
            </w:r>
            <w:r w:rsidR="00F64974" w:rsidRPr="00F64974">
              <w:rPr>
                <w:rFonts w:ascii="標楷體" w:eastAsia="標楷體" w:hAnsi="標楷體" w:hint="eastAsia"/>
              </w:rPr>
              <w:t>辨認三角形類型、全等圖形的特徵並繪製</w:t>
            </w:r>
          </w:p>
          <w:p w14:paraId="17ADB428" w14:textId="384ED749" w:rsidR="00A16877" w:rsidRPr="00291028" w:rsidRDefault="00CB581A" w:rsidP="0070762E">
            <w:pPr>
              <w:snapToGrid w:val="0"/>
              <w:spacing w:line="280" w:lineRule="atLeast"/>
              <w:jc w:val="both"/>
              <w:rPr>
                <w:rFonts w:ascii="標楷體" w:eastAsia="標楷體" w:hAnsi="標楷體"/>
              </w:rPr>
            </w:pPr>
            <w:r>
              <w:rPr>
                <w:rFonts w:ascii="標楷體" w:eastAsia="標楷體" w:hAnsi="標楷體" w:hint="eastAsia"/>
              </w:rPr>
              <w:t>2.</w:t>
            </w:r>
            <w:r w:rsidR="00F64974" w:rsidRPr="00F64974">
              <w:rPr>
                <w:rFonts w:ascii="標楷體" w:eastAsia="標楷體" w:hAnsi="標楷體" w:hint="eastAsia"/>
              </w:rPr>
              <w:t>能操作與判斷各種三角形與全等關係。</w:t>
            </w:r>
          </w:p>
        </w:tc>
      </w:tr>
      <w:tr w:rsidR="00291028" w:rsidRPr="00F15C5E" w14:paraId="78D549F6" w14:textId="77777777" w:rsidTr="00FF3A76">
        <w:trPr>
          <w:trHeight w:val="510"/>
        </w:trPr>
        <w:tc>
          <w:tcPr>
            <w:tcW w:w="9748" w:type="dxa"/>
            <w:gridSpan w:val="9"/>
            <w:tcBorders>
              <w:top w:val="single" w:sz="4" w:space="0" w:color="auto"/>
              <w:bottom w:val="single" w:sz="4" w:space="0" w:color="auto"/>
            </w:tcBorders>
            <w:vAlign w:val="center"/>
          </w:tcPr>
          <w:p w14:paraId="575F29D9" w14:textId="77777777" w:rsidR="00291028" w:rsidRPr="00291028" w:rsidRDefault="00291028" w:rsidP="00291028">
            <w:pPr>
              <w:snapToGrid w:val="0"/>
              <w:spacing w:line="280" w:lineRule="atLeast"/>
              <w:jc w:val="center"/>
              <w:rPr>
                <w:rFonts w:ascii="標楷體" w:eastAsia="標楷體" w:hAnsi="標楷體"/>
                <w:b/>
                <w:sz w:val="28"/>
                <w:szCs w:val="28"/>
              </w:rPr>
            </w:pPr>
            <w:r w:rsidRPr="00291028">
              <w:rPr>
                <w:rFonts w:ascii="標楷體" w:eastAsia="標楷體" w:hAnsi="標楷體" w:hint="eastAsia"/>
                <w:b/>
                <w:sz w:val="28"/>
                <w:szCs w:val="28"/>
              </w:rPr>
              <w:t>第二學期</w:t>
            </w:r>
          </w:p>
        </w:tc>
      </w:tr>
      <w:tr w:rsidR="00C412D0" w:rsidRPr="00F15C5E" w14:paraId="097E40E6" w14:textId="77777777" w:rsidTr="00B71F92">
        <w:trPr>
          <w:trHeight w:val="510"/>
        </w:trPr>
        <w:tc>
          <w:tcPr>
            <w:tcW w:w="889" w:type="dxa"/>
            <w:tcBorders>
              <w:top w:val="single" w:sz="4" w:space="0" w:color="auto"/>
              <w:bottom w:val="single" w:sz="4" w:space="0" w:color="auto"/>
            </w:tcBorders>
            <w:vAlign w:val="center"/>
          </w:tcPr>
          <w:p w14:paraId="2983644B" w14:textId="77777777" w:rsidR="00C412D0" w:rsidRPr="00291028" w:rsidRDefault="00C412D0" w:rsidP="00FF3A76">
            <w:pPr>
              <w:snapToGrid w:val="0"/>
              <w:spacing w:line="280" w:lineRule="atLeast"/>
              <w:jc w:val="center"/>
              <w:rPr>
                <w:rFonts w:ascii="標楷體" w:eastAsia="標楷體" w:hAnsi="標楷體"/>
                <w:b/>
                <w:sz w:val="28"/>
                <w:szCs w:val="28"/>
              </w:rPr>
            </w:pPr>
            <w:r w:rsidRPr="00291028">
              <w:rPr>
                <w:rFonts w:ascii="標楷體" w:eastAsia="標楷體" w:hAnsi="標楷體" w:hint="eastAsia"/>
                <w:b/>
                <w:sz w:val="28"/>
                <w:szCs w:val="28"/>
              </w:rPr>
              <w:t>週次</w:t>
            </w:r>
          </w:p>
        </w:tc>
        <w:tc>
          <w:tcPr>
            <w:tcW w:w="2019" w:type="dxa"/>
            <w:gridSpan w:val="2"/>
            <w:tcBorders>
              <w:top w:val="single" w:sz="4" w:space="0" w:color="auto"/>
              <w:bottom w:val="single" w:sz="4" w:space="0" w:color="auto"/>
            </w:tcBorders>
            <w:vAlign w:val="center"/>
          </w:tcPr>
          <w:p w14:paraId="30AB69E3" w14:textId="77777777" w:rsidR="00C412D0" w:rsidRPr="00F15C5E" w:rsidRDefault="00C412D0" w:rsidP="00FF3A76">
            <w:pPr>
              <w:snapToGrid w:val="0"/>
              <w:spacing w:line="280" w:lineRule="atLeast"/>
              <w:jc w:val="center"/>
              <w:rPr>
                <w:rFonts w:ascii="標楷體" w:eastAsia="標楷體" w:hAnsi="標楷體"/>
                <w:b/>
                <w:sz w:val="28"/>
                <w:szCs w:val="28"/>
              </w:rPr>
            </w:pPr>
            <w:r w:rsidRPr="00F15C5E">
              <w:rPr>
                <w:rFonts w:ascii="標楷體" w:eastAsia="標楷體" w:hAnsi="標楷體" w:hint="eastAsia"/>
                <w:b/>
                <w:sz w:val="28"/>
                <w:szCs w:val="28"/>
              </w:rPr>
              <w:t>單元名稱</w:t>
            </w:r>
          </w:p>
        </w:tc>
        <w:tc>
          <w:tcPr>
            <w:tcW w:w="6840" w:type="dxa"/>
            <w:gridSpan w:val="6"/>
            <w:tcBorders>
              <w:top w:val="single" w:sz="4" w:space="0" w:color="auto"/>
              <w:bottom w:val="single" w:sz="4" w:space="0" w:color="auto"/>
            </w:tcBorders>
            <w:vAlign w:val="center"/>
          </w:tcPr>
          <w:p w14:paraId="3B09FEBC" w14:textId="77777777" w:rsidR="00C412D0" w:rsidRPr="00F15C5E" w:rsidRDefault="00C412D0" w:rsidP="00FF3A76">
            <w:pPr>
              <w:snapToGrid w:val="0"/>
              <w:spacing w:line="280" w:lineRule="atLeast"/>
              <w:jc w:val="center"/>
              <w:rPr>
                <w:rFonts w:ascii="標楷體" w:eastAsia="標楷體" w:hAnsi="標楷體"/>
                <w:b/>
                <w:sz w:val="28"/>
                <w:szCs w:val="28"/>
              </w:rPr>
            </w:pPr>
            <w:r>
              <w:rPr>
                <w:rFonts w:ascii="標楷體" w:eastAsia="標楷體" w:hAnsi="標楷體" w:hint="eastAsia"/>
                <w:b/>
                <w:sz w:val="28"/>
                <w:szCs w:val="28"/>
              </w:rPr>
              <w:t>單元目標</w:t>
            </w:r>
          </w:p>
        </w:tc>
      </w:tr>
      <w:tr w:rsidR="003D1D73" w:rsidRPr="00F15C5E" w14:paraId="2CB45AED" w14:textId="77777777" w:rsidTr="00C70463">
        <w:trPr>
          <w:trHeight w:val="465"/>
        </w:trPr>
        <w:tc>
          <w:tcPr>
            <w:tcW w:w="889" w:type="dxa"/>
            <w:vMerge w:val="restart"/>
            <w:tcBorders>
              <w:top w:val="single" w:sz="4" w:space="0" w:color="auto"/>
            </w:tcBorders>
            <w:vAlign w:val="center"/>
          </w:tcPr>
          <w:p w14:paraId="4B8C7FC9" w14:textId="77777777" w:rsidR="003D1D73" w:rsidRPr="004D6997" w:rsidRDefault="003D1D73" w:rsidP="00FF3A76">
            <w:pPr>
              <w:snapToGrid w:val="0"/>
              <w:spacing w:line="280" w:lineRule="atLeast"/>
              <w:jc w:val="center"/>
              <w:rPr>
                <w:rFonts w:ascii="標楷體" w:eastAsia="標楷體" w:hAnsi="標楷體"/>
                <w:b/>
              </w:rPr>
            </w:pPr>
            <w:r w:rsidRPr="004D6997">
              <w:rPr>
                <w:rFonts w:ascii="標楷體" w:eastAsia="標楷體" w:hAnsi="標楷體" w:hint="eastAsia"/>
                <w:b/>
              </w:rPr>
              <w:t>1-4</w:t>
            </w:r>
          </w:p>
        </w:tc>
        <w:tc>
          <w:tcPr>
            <w:tcW w:w="2019" w:type="dxa"/>
            <w:gridSpan w:val="2"/>
            <w:vMerge w:val="restart"/>
            <w:tcBorders>
              <w:top w:val="single" w:sz="4" w:space="0" w:color="auto"/>
            </w:tcBorders>
            <w:vAlign w:val="center"/>
          </w:tcPr>
          <w:p w14:paraId="680F1FC1" w14:textId="282569F9" w:rsidR="003D1D73" w:rsidRPr="00291028" w:rsidRDefault="00F64974" w:rsidP="003D1D73">
            <w:pPr>
              <w:snapToGrid w:val="0"/>
              <w:spacing w:line="280" w:lineRule="atLeast"/>
              <w:jc w:val="both"/>
              <w:rPr>
                <w:rFonts w:ascii="標楷體" w:eastAsia="標楷體" w:hAnsi="標楷體"/>
              </w:rPr>
            </w:pPr>
            <w:r w:rsidRPr="00F64974">
              <w:rPr>
                <w:rFonts w:ascii="標楷體" w:eastAsia="標楷體" w:hAnsi="標楷體" w:hint="eastAsia"/>
              </w:rPr>
              <w:t>第一單元：多位數的乘與除</w:t>
            </w:r>
          </w:p>
        </w:tc>
        <w:tc>
          <w:tcPr>
            <w:tcW w:w="6840" w:type="dxa"/>
            <w:gridSpan w:val="6"/>
            <w:tcBorders>
              <w:top w:val="single" w:sz="4" w:space="0" w:color="auto"/>
              <w:bottom w:val="single" w:sz="4" w:space="0" w:color="auto"/>
            </w:tcBorders>
            <w:vAlign w:val="center"/>
          </w:tcPr>
          <w:p w14:paraId="1A6F71BF" w14:textId="406B73B8" w:rsidR="00325B7F" w:rsidRPr="00325B7F" w:rsidRDefault="00F64974" w:rsidP="00325B7F">
            <w:pPr>
              <w:pStyle w:val="a7"/>
              <w:numPr>
                <w:ilvl w:val="0"/>
                <w:numId w:val="5"/>
              </w:numPr>
              <w:snapToGrid w:val="0"/>
              <w:spacing w:line="280" w:lineRule="atLeast"/>
              <w:ind w:leftChars="0"/>
              <w:jc w:val="both"/>
              <w:rPr>
                <w:rFonts w:ascii="標楷體" w:eastAsia="標楷體" w:hAnsi="標楷體"/>
              </w:rPr>
            </w:pPr>
            <w:r w:rsidRPr="00325B7F">
              <w:rPr>
                <w:rFonts w:ascii="標楷體" w:eastAsia="標楷體" w:hAnsi="標楷體" w:hint="eastAsia"/>
              </w:rPr>
              <w:t>練習四位數乘除三、二位數直式計算</w:t>
            </w:r>
            <w:r w:rsidRPr="00325B7F">
              <w:rPr>
                <w:rFonts w:ascii="標楷體" w:eastAsia="標楷體" w:hAnsi="標楷體" w:hint="eastAsia"/>
              </w:rPr>
              <w:tab/>
            </w:r>
          </w:p>
          <w:p w14:paraId="4CC602A9" w14:textId="6360E210" w:rsidR="00325B7F" w:rsidRDefault="00F64974" w:rsidP="00325B7F">
            <w:pPr>
              <w:pStyle w:val="a7"/>
              <w:numPr>
                <w:ilvl w:val="0"/>
                <w:numId w:val="5"/>
              </w:numPr>
              <w:snapToGrid w:val="0"/>
              <w:spacing w:line="280" w:lineRule="atLeast"/>
              <w:ind w:leftChars="0"/>
              <w:jc w:val="both"/>
              <w:rPr>
                <w:rFonts w:ascii="標楷體" w:eastAsia="標楷體" w:hAnsi="標楷體"/>
              </w:rPr>
            </w:pPr>
            <w:r w:rsidRPr="00325B7F">
              <w:rPr>
                <w:rFonts w:ascii="標楷體" w:eastAsia="標楷體" w:hAnsi="標楷體" w:hint="eastAsia"/>
              </w:rPr>
              <w:t>熟練乘除演算流程</w:t>
            </w:r>
          </w:p>
          <w:p w14:paraId="274211DF" w14:textId="63910051" w:rsidR="003D1D73" w:rsidRPr="00325B7F" w:rsidRDefault="00F64974" w:rsidP="00325B7F">
            <w:pPr>
              <w:pStyle w:val="a7"/>
              <w:numPr>
                <w:ilvl w:val="0"/>
                <w:numId w:val="5"/>
              </w:numPr>
              <w:snapToGrid w:val="0"/>
              <w:spacing w:line="280" w:lineRule="atLeast"/>
              <w:ind w:leftChars="0"/>
              <w:jc w:val="both"/>
              <w:rPr>
                <w:rFonts w:ascii="標楷體" w:eastAsia="標楷體" w:hAnsi="標楷體"/>
              </w:rPr>
            </w:pPr>
            <w:r w:rsidRPr="00325B7F">
              <w:rPr>
                <w:rFonts w:ascii="標楷體" w:eastAsia="標楷體" w:hAnsi="標楷體" w:hint="eastAsia"/>
              </w:rPr>
              <w:t>應用於生活情境解題。</w:t>
            </w:r>
          </w:p>
        </w:tc>
      </w:tr>
      <w:tr w:rsidR="003D1D73" w:rsidRPr="00F15C5E" w14:paraId="75F57A73" w14:textId="77777777" w:rsidTr="00C70463">
        <w:trPr>
          <w:trHeight w:val="465"/>
        </w:trPr>
        <w:tc>
          <w:tcPr>
            <w:tcW w:w="889" w:type="dxa"/>
            <w:vMerge/>
            <w:tcBorders>
              <w:bottom w:val="single" w:sz="4" w:space="0" w:color="auto"/>
            </w:tcBorders>
            <w:vAlign w:val="center"/>
          </w:tcPr>
          <w:p w14:paraId="1E10F171" w14:textId="77777777" w:rsidR="003D1D73" w:rsidRPr="004D6997" w:rsidRDefault="003D1D73" w:rsidP="00FF3A76">
            <w:pPr>
              <w:snapToGrid w:val="0"/>
              <w:spacing w:line="280" w:lineRule="atLeast"/>
              <w:jc w:val="center"/>
              <w:rPr>
                <w:rFonts w:ascii="標楷體" w:eastAsia="標楷體" w:hAnsi="標楷體"/>
                <w:b/>
              </w:rPr>
            </w:pPr>
          </w:p>
        </w:tc>
        <w:tc>
          <w:tcPr>
            <w:tcW w:w="2019" w:type="dxa"/>
            <w:gridSpan w:val="2"/>
            <w:vMerge/>
            <w:tcBorders>
              <w:bottom w:val="single" w:sz="4" w:space="0" w:color="auto"/>
            </w:tcBorders>
            <w:vAlign w:val="center"/>
          </w:tcPr>
          <w:p w14:paraId="0B0B5080" w14:textId="77777777" w:rsidR="003D1D73" w:rsidRPr="00291028" w:rsidRDefault="003D1D73" w:rsidP="003D1D73">
            <w:pPr>
              <w:snapToGrid w:val="0"/>
              <w:spacing w:line="280" w:lineRule="atLeast"/>
              <w:jc w:val="both"/>
              <w:rPr>
                <w:rFonts w:ascii="標楷體" w:eastAsia="標楷體" w:hAnsi="標楷體"/>
              </w:rPr>
            </w:pPr>
          </w:p>
        </w:tc>
        <w:tc>
          <w:tcPr>
            <w:tcW w:w="6840" w:type="dxa"/>
            <w:gridSpan w:val="6"/>
            <w:tcBorders>
              <w:top w:val="single" w:sz="4" w:space="0" w:color="auto"/>
              <w:bottom w:val="single" w:sz="4" w:space="0" w:color="auto"/>
            </w:tcBorders>
            <w:vAlign w:val="center"/>
          </w:tcPr>
          <w:p w14:paraId="4C1BE6D0" w14:textId="77777777" w:rsidR="003D1D73" w:rsidRPr="00146C6D" w:rsidRDefault="003D1D73" w:rsidP="003D1D73">
            <w:pPr>
              <w:snapToGrid w:val="0"/>
              <w:spacing w:line="280" w:lineRule="atLeast"/>
              <w:jc w:val="both"/>
              <w:rPr>
                <w:rFonts w:ascii="標楷體" w:eastAsia="標楷體" w:hAnsi="標楷體"/>
                <w:color w:val="FF0000"/>
              </w:rPr>
            </w:pPr>
            <w:r w:rsidRPr="00146C6D">
              <w:rPr>
                <w:rFonts w:ascii="標楷體" w:eastAsia="標楷體" w:hAnsi="標楷體" w:hint="eastAsia"/>
                <w:color w:val="FF0000"/>
              </w:rPr>
              <w:t>融入特殊需求領域課程：</w:t>
            </w:r>
          </w:p>
          <w:p w14:paraId="73F3F33E" w14:textId="4F93E1A1" w:rsidR="0013658F" w:rsidRPr="0013658F" w:rsidRDefault="0013658F" w:rsidP="0013658F">
            <w:pPr>
              <w:snapToGrid w:val="0"/>
              <w:spacing w:line="280" w:lineRule="atLeast"/>
              <w:jc w:val="both"/>
              <w:rPr>
                <w:rFonts w:ascii="標楷體" w:eastAsia="標楷體" w:hAnsi="標楷體" w:cs="標楷體"/>
                <w:kern w:val="0"/>
              </w:rPr>
            </w:pPr>
            <w:r>
              <w:rPr>
                <w:rFonts w:ascii="標楷體" w:eastAsia="標楷體" w:hAnsi="標楷體" w:cs="標楷體" w:hint="eastAsia"/>
                <w:kern w:val="0"/>
              </w:rPr>
              <w:t>1.</w:t>
            </w:r>
            <w:r w:rsidRPr="0013658F">
              <w:rPr>
                <w:rFonts w:ascii="標楷體" w:eastAsia="標楷體" w:hAnsi="標楷體" w:cs="標楷體" w:hint="eastAsia"/>
                <w:kern w:val="0"/>
              </w:rPr>
              <w:t>訊息中的重要項目</w:t>
            </w:r>
          </w:p>
          <w:p w14:paraId="70C78FED" w14:textId="7AA39148" w:rsidR="0013658F" w:rsidRPr="0013658F" w:rsidRDefault="0013658F" w:rsidP="0013658F">
            <w:pPr>
              <w:snapToGrid w:val="0"/>
              <w:spacing w:line="280" w:lineRule="atLeast"/>
              <w:jc w:val="both"/>
              <w:rPr>
                <w:rFonts w:ascii="標楷體" w:eastAsia="標楷體" w:hAnsi="標楷體" w:cs="標楷體"/>
                <w:kern w:val="0"/>
              </w:rPr>
            </w:pPr>
            <w:r>
              <w:rPr>
                <w:rFonts w:ascii="標楷體" w:eastAsia="標楷體" w:hAnsi="標楷體" w:cs="標楷體" w:hint="eastAsia"/>
                <w:kern w:val="0"/>
              </w:rPr>
              <w:t>2.</w:t>
            </w:r>
            <w:r w:rsidRPr="0013658F">
              <w:rPr>
                <w:rFonts w:ascii="標楷體" w:eastAsia="標楷體" w:hAnsi="標楷體" w:cs="標楷體" w:hint="eastAsia"/>
                <w:kern w:val="0"/>
              </w:rPr>
              <w:t>適當的專注時間。</w:t>
            </w:r>
          </w:p>
          <w:p w14:paraId="3E4B3C7C" w14:textId="21F2BC80" w:rsidR="0013658F" w:rsidRPr="0013658F" w:rsidRDefault="0013658F" w:rsidP="0013658F">
            <w:pPr>
              <w:snapToGrid w:val="0"/>
              <w:spacing w:line="280" w:lineRule="atLeast"/>
              <w:jc w:val="both"/>
              <w:rPr>
                <w:rFonts w:ascii="標楷體" w:eastAsia="標楷體" w:hAnsi="標楷體" w:cs="標楷體"/>
                <w:kern w:val="0"/>
              </w:rPr>
            </w:pPr>
            <w:r>
              <w:rPr>
                <w:rFonts w:ascii="標楷體" w:eastAsia="標楷體" w:hAnsi="標楷體" w:cs="標楷體" w:hint="eastAsia"/>
                <w:kern w:val="0"/>
              </w:rPr>
              <w:t>3.</w:t>
            </w:r>
            <w:r w:rsidRPr="0013658F">
              <w:rPr>
                <w:rFonts w:ascii="標楷體" w:eastAsia="標楷體" w:hAnsi="標楷體" w:cs="標楷體" w:hint="eastAsia"/>
                <w:kern w:val="0"/>
              </w:rPr>
              <w:t>學習內容的重點。</w:t>
            </w:r>
          </w:p>
          <w:p w14:paraId="657288C2" w14:textId="2120F76B" w:rsidR="003D1D73" w:rsidRDefault="0013658F" w:rsidP="0013658F">
            <w:pPr>
              <w:snapToGrid w:val="0"/>
              <w:spacing w:line="280" w:lineRule="atLeast"/>
              <w:jc w:val="both"/>
              <w:rPr>
                <w:rFonts w:ascii="標楷體" w:eastAsia="標楷體" w:hAnsi="標楷體"/>
              </w:rPr>
            </w:pPr>
            <w:r>
              <w:rPr>
                <w:rFonts w:ascii="標楷體" w:eastAsia="標楷體" w:hAnsi="標楷體" w:cs="標楷體" w:hint="eastAsia"/>
                <w:kern w:val="0"/>
              </w:rPr>
              <w:t>4.</w:t>
            </w:r>
            <w:r w:rsidRPr="0013658F">
              <w:rPr>
                <w:rFonts w:ascii="標楷體" w:eastAsia="標楷體" w:hAnsi="標楷體" w:cs="標楷體" w:hint="eastAsia"/>
                <w:kern w:val="0"/>
              </w:rPr>
              <w:t>有時限的作業或考試。</w:t>
            </w:r>
          </w:p>
        </w:tc>
      </w:tr>
      <w:tr w:rsidR="00C412D0" w:rsidRPr="00F15C5E" w14:paraId="093D5C8A" w14:textId="77777777" w:rsidTr="003D1D73">
        <w:trPr>
          <w:trHeight w:val="510"/>
        </w:trPr>
        <w:tc>
          <w:tcPr>
            <w:tcW w:w="889" w:type="dxa"/>
            <w:tcBorders>
              <w:top w:val="single" w:sz="4" w:space="0" w:color="auto"/>
              <w:bottom w:val="single" w:sz="4" w:space="0" w:color="auto"/>
            </w:tcBorders>
            <w:vAlign w:val="center"/>
          </w:tcPr>
          <w:p w14:paraId="65679745" w14:textId="77777777" w:rsidR="00C412D0" w:rsidRPr="004D6997" w:rsidRDefault="003D1D73" w:rsidP="00FF3A76">
            <w:pPr>
              <w:snapToGrid w:val="0"/>
              <w:spacing w:line="280" w:lineRule="atLeast"/>
              <w:jc w:val="center"/>
              <w:rPr>
                <w:rFonts w:ascii="標楷體" w:eastAsia="標楷體" w:hAnsi="標楷體"/>
                <w:b/>
              </w:rPr>
            </w:pPr>
            <w:r w:rsidRPr="004D6997">
              <w:rPr>
                <w:rFonts w:ascii="標楷體" w:eastAsia="標楷體" w:hAnsi="標楷體" w:hint="eastAsia"/>
                <w:b/>
              </w:rPr>
              <w:lastRenderedPageBreak/>
              <w:t>5-8</w:t>
            </w:r>
          </w:p>
        </w:tc>
        <w:tc>
          <w:tcPr>
            <w:tcW w:w="2019" w:type="dxa"/>
            <w:gridSpan w:val="2"/>
            <w:tcBorders>
              <w:top w:val="single" w:sz="4" w:space="0" w:color="auto"/>
              <w:bottom w:val="single" w:sz="4" w:space="0" w:color="auto"/>
            </w:tcBorders>
            <w:vAlign w:val="center"/>
          </w:tcPr>
          <w:p w14:paraId="522317E5" w14:textId="6ED1D0E4" w:rsidR="00C412D0" w:rsidRPr="00291028" w:rsidRDefault="00F64974" w:rsidP="003D1D73">
            <w:pPr>
              <w:snapToGrid w:val="0"/>
              <w:spacing w:line="280" w:lineRule="atLeast"/>
              <w:jc w:val="both"/>
              <w:rPr>
                <w:rFonts w:ascii="標楷體" w:eastAsia="標楷體" w:hAnsi="標楷體"/>
              </w:rPr>
            </w:pPr>
            <w:r w:rsidRPr="00F64974">
              <w:rPr>
                <w:rFonts w:ascii="標楷體" w:eastAsia="標楷體" w:hAnsi="標楷體" w:hint="eastAsia"/>
              </w:rPr>
              <w:t>第二單元：四邊形、垂直與平行</w:t>
            </w:r>
          </w:p>
        </w:tc>
        <w:tc>
          <w:tcPr>
            <w:tcW w:w="6840" w:type="dxa"/>
            <w:gridSpan w:val="6"/>
            <w:tcBorders>
              <w:top w:val="single" w:sz="4" w:space="0" w:color="auto"/>
              <w:bottom w:val="single" w:sz="4" w:space="0" w:color="auto"/>
            </w:tcBorders>
            <w:vAlign w:val="center"/>
          </w:tcPr>
          <w:p w14:paraId="184B9543" w14:textId="26A9D72D" w:rsidR="00325B7F" w:rsidRPr="00325B7F" w:rsidRDefault="00F64974" w:rsidP="00325B7F">
            <w:pPr>
              <w:pStyle w:val="a7"/>
              <w:numPr>
                <w:ilvl w:val="0"/>
                <w:numId w:val="6"/>
              </w:numPr>
              <w:snapToGrid w:val="0"/>
              <w:spacing w:line="280" w:lineRule="atLeast"/>
              <w:ind w:leftChars="0"/>
              <w:jc w:val="both"/>
              <w:rPr>
                <w:rFonts w:ascii="標楷體" w:eastAsia="標楷體" w:hAnsi="標楷體"/>
              </w:rPr>
            </w:pPr>
            <w:r w:rsidRPr="00325B7F">
              <w:rPr>
                <w:rFonts w:ascii="標楷體" w:eastAsia="標楷體" w:hAnsi="標楷體" w:hint="eastAsia"/>
              </w:rPr>
              <w:t>繪製平行線、垂直線，</w:t>
            </w:r>
          </w:p>
          <w:p w14:paraId="6BCBBE0F" w14:textId="77777777" w:rsidR="00325B7F" w:rsidRDefault="00F64974" w:rsidP="00325B7F">
            <w:pPr>
              <w:pStyle w:val="a7"/>
              <w:numPr>
                <w:ilvl w:val="0"/>
                <w:numId w:val="6"/>
              </w:numPr>
              <w:snapToGrid w:val="0"/>
              <w:spacing w:line="280" w:lineRule="atLeast"/>
              <w:ind w:leftChars="0"/>
              <w:jc w:val="both"/>
              <w:rPr>
                <w:rFonts w:ascii="標楷體" w:eastAsia="標楷體" w:hAnsi="標楷體"/>
              </w:rPr>
            </w:pPr>
            <w:r w:rsidRPr="00325B7F">
              <w:rPr>
                <w:rFonts w:ascii="標楷體" w:eastAsia="標楷體" w:hAnsi="標楷體" w:hint="eastAsia"/>
              </w:rPr>
              <w:t>認識正方形、長方形、平行四邊形等</w:t>
            </w:r>
          </w:p>
          <w:p w14:paraId="37917DB9" w14:textId="77777777" w:rsidR="00325B7F" w:rsidRDefault="00F64974" w:rsidP="00325B7F">
            <w:pPr>
              <w:pStyle w:val="a7"/>
              <w:numPr>
                <w:ilvl w:val="0"/>
                <w:numId w:val="6"/>
              </w:numPr>
              <w:snapToGrid w:val="0"/>
              <w:spacing w:line="280" w:lineRule="atLeast"/>
              <w:ind w:leftChars="0"/>
              <w:jc w:val="both"/>
              <w:rPr>
                <w:rFonts w:ascii="標楷體" w:eastAsia="標楷體" w:hAnsi="標楷體"/>
              </w:rPr>
            </w:pPr>
            <w:r w:rsidRPr="00325B7F">
              <w:rPr>
                <w:rFonts w:ascii="標楷體" w:eastAsia="標楷體" w:hAnsi="標楷體" w:hint="eastAsia"/>
              </w:rPr>
              <w:t>理解四邊形結構</w:t>
            </w:r>
          </w:p>
          <w:p w14:paraId="27588043" w14:textId="693F2C40" w:rsidR="00C412D0" w:rsidRPr="00325B7F" w:rsidRDefault="00F64974" w:rsidP="00325B7F">
            <w:pPr>
              <w:pStyle w:val="a7"/>
              <w:numPr>
                <w:ilvl w:val="0"/>
                <w:numId w:val="6"/>
              </w:numPr>
              <w:snapToGrid w:val="0"/>
              <w:spacing w:line="280" w:lineRule="atLeast"/>
              <w:ind w:leftChars="0"/>
              <w:jc w:val="both"/>
              <w:rPr>
                <w:rFonts w:ascii="標楷體" w:eastAsia="標楷體" w:hAnsi="標楷體"/>
              </w:rPr>
            </w:pPr>
            <w:r w:rsidRPr="00325B7F">
              <w:rPr>
                <w:rFonts w:ascii="標楷體" w:eastAsia="標楷體" w:hAnsi="標楷體" w:hint="eastAsia"/>
              </w:rPr>
              <w:t>繪圖技巧，含平行與垂直的應用。</w:t>
            </w:r>
          </w:p>
        </w:tc>
      </w:tr>
      <w:tr w:rsidR="00C412D0" w:rsidRPr="00F15C5E" w14:paraId="276BCA9E" w14:textId="77777777" w:rsidTr="003D1D73">
        <w:trPr>
          <w:trHeight w:val="510"/>
        </w:trPr>
        <w:tc>
          <w:tcPr>
            <w:tcW w:w="889" w:type="dxa"/>
            <w:tcBorders>
              <w:top w:val="single" w:sz="4" w:space="0" w:color="auto"/>
              <w:bottom w:val="single" w:sz="4" w:space="0" w:color="auto"/>
            </w:tcBorders>
            <w:vAlign w:val="center"/>
          </w:tcPr>
          <w:p w14:paraId="1213D794" w14:textId="77777777" w:rsidR="00C412D0" w:rsidRPr="004D6997" w:rsidRDefault="003D1D73" w:rsidP="00FF3A76">
            <w:pPr>
              <w:snapToGrid w:val="0"/>
              <w:spacing w:line="280" w:lineRule="atLeast"/>
              <w:jc w:val="center"/>
              <w:rPr>
                <w:rFonts w:ascii="標楷體" w:eastAsia="標楷體" w:hAnsi="標楷體"/>
                <w:b/>
              </w:rPr>
            </w:pPr>
            <w:r w:rsidRPr="004D6997">
              <w:rPr>
                <w:rFonts w:ascii="標楷體" w:eastAsia="標楷體" w:hAnsi="標楷體" w:hint="eastAsia"/>
                <w:b/>
              </w:rPr>
              <w:t>9-12</w:t>
            </w:r>
          </w:p>
        </w:tc>
        <w:tc>
          <w:tcPr>
            <w:tcW w:w="2019" w:type="dxa"/>
            <w:gridSpan w:val="2"/>
            <w:tcBorders>
              <w:top w:val="single" w:sz="4" w:space="0" w:color="auto"/>
              <w:bottom w:val="single" w:sz="4" w:space="0" w:color="auto"/>
            </w:tcBorders>
            <w:vAlign w:val="center"/>
          </w:tcPr>
          <w:p w14:paraId="1E41FA25" w14:textId="0DB27DCD" w:rsidR="00C412D0" w:rsidRPr="00291028" w:rsidRDefault="00F64974" w:rsidP="003D1D73">
            <w:pPr>
              <w:snapToGrid w:val="0"/>
              <w:spacing w:line="280" w:lineRule="atLeast"/>
              <w:jc w:val="both"/>
              <w:rPr>
                <w:rFonts w:ascii="標楷體" w:eastAsia="標楷體" w:hAnsi="標楷體"/>
              </w:rPr>
            </w:pPr>
            <w:r w:rsidRPr="00F64974">
              <w:rPr>
                <w:rFonts w:ascii="標楷體" w:eastAsia="標楷體" w:hAnsi="標楷體" w:hint="eastAsia"/>
              </w:rPr>
              <w:t>第三單元：簡化計算（混合運算）</w:t>
            </w:r>
          </w:p>
        </w:tc>
        <w:tc>
          <w:tcPr>
            <w:tcW w:w="6840" w:type="dxa"/>
            <w:gridSpan w:val="6"/>
            <w:tcBorders>
              <w:top w:val="single" w:sz="4" w:space="0" w:color="auto"/>
              <w:bottom w:val="single" w:sz="4" w:space="0" w:color="auto"/>
            </w:tcBorders>
            <w:vAlign w:val="center"/>
          </w:tcPr>
          <w:p w14:paraId="6B1A0F28" w14:textId="46EFACEE" w:rsidR="00325B7F" w:rsidRPr="00325B7F" w:rsidRDefault="00325B7F" w:rsidP="00325B7F">
            <w:pPr>
              <w:snapToGrid w:val="0"/>
              <w:spacing w:line="280" w:lineRule="atLeast"/>
              <w:jc w:val="both"/>
              <w:rPr>
                <w:rFonts w:ascii="標楷體" w:eastAsia="標楷體" w:hAnsi="標楷體"/>
              </w:rPr>
            </w:pPr>
            <w:r>
              <w:rPr>
                <w:rFonts w:ascii="標楷體" w:eastAsia="標楷體" w:hAnsi="標楷體" w:hint="eastAsia"/>
              </w:rPr>
              <w:t>1.</w:t>
            </w:r>
            <w:r w:rsidR="00F64974" w:rsidRPr="00325B7F">
              <w:rPr>
                <w:rFonts w:ascii="標楷體" w:eastAsia="標楷體" w:hAnsi="標楷體" w:hint="eastAsia"/>
              </w:rPr>
              <w:t>練習兩步驟與混合四則運算</w:t>
            </w:r>
          </w:p>
          <w:p w14:paraId="44FFB623" w14:textId="77777777" w:rsidR="00325B7F" w:rsidRDefault="00325B7F" w:rsidP="00325B7F">
            <w:pPr>
              <w:snapToGrid w:val="0"/>
              <w:spacing w:line="280" w:lineRule="atLeast"/>
              <w:jc w:val="both"/>
              <w:rPr>
                <w:rFonts w:ascii="標楷體" w:eastAsia="標楷體" w:hAnsi="標楷體"/>
              </w:rPr>
            </w:pPr>
            <w:r w:rsidRPr="00325B7F">
              <w:rPr>
                <w:rFonts w:ascii="標楷體" w:eastAsia="標楷體" w:hAnsi="標楷體" w:hint="eastAsia"/>
              </w:rPr>
              <w:t>2.</w:t>
            </w:r>
            <w:r w:rsidR="00F64974" w:rsidRPr="00325B7F">
              <w:rPr>
                <w:rFonts w:ascii="標楷體" w:eastAsia="標楷體" w:hAnsi="標楷體" w:hint="eastAsia"/>
              </w:rPr>
              <w:t>運算順序原則</w:t>
            </w:r>
            <w:bookmarkStart w:id="0" w:name="_GoBack"/>
          </w:p>
          <w:bookmarkEnd w:id="0"/>
          <w:p w14:paraId="64262BD1" w14:textId="5EBF4A65" w:rsidR="00C412D0" w:rsidRPr="00325B7F" w:rsidRDefault="00325B7F" w:rsidP="00325B7F">
            <w:pPr>
              <w:snapToGrid w:val="0"/>
              <w:spacing w:line="280" w:lineRule="atLeast"/>
              <w:jc w:val="both"/>
              <w:rPr>
                <w:rFonts w:ascii="標楷體" w:eastAsia="標楷體" w:hAnsi="標楷體"/>
              </w:rPr>
            </w:pPr>
            <w:r>
              <w:rPr>
                <w:rFonts w:ascii="標楷體" w:eastAsia="標楷體" w:hAnsi="標楷體" w:hint="eastAsia"/>
              </w:rPr>
              <w:t>3.</w:t>
            </w:r>
            <w:r w:rsidR="00F64974" w:rsidRPr="00325B7F">
              <w:rPr>
                <w:rFonts w:ascii="標楷體" w:eastAsia="標楷體" w:hAnsi="標楷體" w:hint="eastAsia"/>
              </w:rPr>
              <w:t>能依運算律約定處理多步驟題目（先乘除後加減）。</w:t>
            </w:r>
          </w:p>
        </w:tc>
      </w:tr>
      <w:tr w:rsidR="00A16877" w:rsidRPr="00F15C5E" w14:paraId="3B2AE5D9" w14:textId="77777777" w:rsidTr="003D1D73">
        <w:trPr>
          <w:trHeight w:val="510"/>
        </w:trPr>
        <w:tc>
          <w:tcPr>
            <w:tcW w:w="889" w:type="dxa"/>
            <w:tcBorders>
              <w:top w:val="single" w:sz="4" w:space="0" w:color="auto"/>
              <w:bottom w:val="single" w:sz="4" w:space="0" w:color="auto"/>
            </w:tcBorders>
            <w:vAlign w:val="center"/>
          </w:tcPr>
          <w:p w14:paraId="6D48D322" w14:textId="77777777" w:rsidR="00A16877" w:rsidRPr="004D6997" w:rsidRDefault="003D1D73" w:rsidP="00FF3A76">
            <w:pPr>
              <w:snapToGrid w:val="0"/>
              <w:spacing w:line="280" w:lineRule="atLeast"/>
              <w:jc w:val="center"/>
              <w:rPr>
                <w:rFonts w:ascii="標楷體" w:eastAsia="標楷體" w:hAnsi="標楷體"/>
                <w:b/>
              </w:rPr>
            </w:pPr>
            <w:r w:rsidRPr="004D6997">
              <w:rPr>
                <w:rFonts w:ascii="標楷體" w:eastAsia="標楷體" w:hAnsi="標楷體" w:hint="eastAsia"/>
                <w:b/>
              </w:rPr>
              <w:t>13-16</w:t>
            </w:r>
          </w:p>
        </w:tc>
        <w:tc>
          <w:tcPr>
            <w:tcW w:w="2019" w:type="dxa"/>
            <w:gridSpan w:val="2"/>
            <w:tcBorders>
              <w:top w:val="single" w:sz="4" w:space="0" w:color="auto"/>
              <w:bottom w:val="single" w:sz="4" w:space="0" w:color="auto"/>
            </w:tcBorders>
            <w:vAlign w:val="center"/>
          </w:tcPr>
          <w:p w14:paraId="1DD8A0FC" w14:textId="3B4B8864" w:rsidR="00A16877" w:rsidRPr="00291028" w:rsidRDefault="00F64974" w:rsidP="003D1D73">
            <w:pPr>
              <w:snapToGrid w:val="0"/>
              <w:spacing w:line="280" w:lineRule="atLeast"/>
              <w:jc w:val="both"/>
              <w:rPr>
                <w:rFonts w:ascii="標楷體" w:eastAsia="標楷體" w:hAnsi="標楷體"/>
              </w:rPr>
            </w:pPr>
            <w:r w:rsidRPr="00F64974">
              <w:rPr>
                <w:rFonts w:ascii="標楷體" w:eastAsia="標楷體" w:hAnsi="標楷體" w:hint="eastAsia"/>
              </w:rPr>
              <w:t>第四單元：周長與面積</w:t>
            </w:r>
          </w:p>
        </w:tc>
        <w:tc>
          <w:tcPr>
            <w:tcW w:w="6840" w:type="dxa"/>
            <w:gridSpan w:val="6"/>
            <w:tcBorders>
              <w:top w:val="single" w:sz="4" w:space="0" w:color="auto"/>
              <w:bottom w:val="single" w:sz="4" w:space="0" w:color="auto"/>
            </w:tcBorders>
            <w:vAlign w:val="center"/>
          </w:tcPr>
          <w:p w14:paraId="29631064" w14:textId="5878851F" w:rsidR="00325B7F" w:rsidRPr="00325B7F" w:rsidRDefault="00F64974" w:rsidP="00325B7F">
            <w:pPr>
              <w:pStyle w:val="a7"/>
              <w:numPr>
                <w:ilvl w:val="0"/>
                <w:numId w:val="8"/>
              </w:numPr>
              <w:snapToGrid w:val="0"/>
              <w:spacing w:line="280" w:lineRule="atLeast"/>
              <w:ind w:leftChars="0"/>
              <w:jc w:val="both"/>
              <w:rPr>
                <w:rFonts w:ascii="標楷體" w:eastAsia="標楷體" w:hAnsi="標楷體"/>
              </w:rPr>
            </w:pPr>
            <w:r w:rsidRPr="00325B7F">
              <w:rPr>
                <w:rFonts w:ascii="標楷體" w:eastAsia="標楷體" w:hAnsi="標楷體" w:hint="eastAsia"/>
              </w:rPr>
              <w:t>學習正方形、長方形的周長和面積計算</w:t>
            </w:r>
          </w:p>
          <w:p w14:paraId="1EECB2DD" w14:textId="77777777" w:rsidR="00325B7F" w:rsidRDefault="00325B7F" w:rsidP="00325B7F">
            <w:pPr>
              <w:pStyle w:val="a7"/>
              <w:numPr>
                <w:ilvl w:val="0"/>
                <w:numId w:val="8"/>
              </w:numPr>
              <w:snapToGrid w:val="0"/>
              <w:spacing w:line="280" w:lineRule="atLeast"/>
              <w:ind w:leftChars="0"/>
              <w:jc w:val="both"/>
              <w:rPr>
                <w:rFonts w:ascii="標楷體" w:eastAsia="標楷體" w:hAnsi="標楷體"/>
              </w:rPr>
            </w:pPr>
            <w:r>
              <w:rPr>
                <w:rFonts w:ascii="標楷體" w:eastAsia="標楷體" w:hAnsi="標楷體" w:hint="eastAsia"/>
              </w:rPr>
              <w:t>會</w:t>
            </w:r>
            <w:r w:rsidR="00F64974" w:rsidRPr="00325B7F">
              <w:rPr>
                <w:rFonts w:ascii="標楷體" w:eastAsia="標楷體" w:hAnsi="標楷體" w:hint="eastAsia"/>
              </w:rPr>
              <w:t>導入文字數學公式能使用公式計算面積</w:t>
            </w:r>
          </w:p>
          <w:p w14:paraId="1AA4B11A" w14:textId="074EC4AF" w:rsidR="00A16877" w:rsidRPr="00325B7F" w:rsidRDefault="00325B7F" w:rsidP="00325B7F">
            <w:pPr>
              <w:pStyle w:val="a7"/>
              <w:numPr>
                <w:ilvl w:val="0"/>
                <w:numId w:val="8"/>
              </w:numPr>
              <w:snapToGrid w:val="0"/>
              <w:spacing w:line="280" w:lineRule="atLeast"/>
              <w:ind w:leftChars="0"/>
              <w:jc w:val="both"/>
              <w:rPr>
                <w:rFonts w:ascii="標楷體" w:eastAsia="標楷體" w:hAnsi="標楷體"/>
              </w:rPr>
            </w:pPr>
            <w:r>
              <w:rPr>
                <w:rFonts w:ascii="標楷體" w:eastAsia="標楷體" w:hAnsi="標楷體" w:hint="eastAsia"/>
              </w:rPr>
              <w:t>會</w:t>
            </w:r>
            <w:r w:rsidR="00F64974" w:rsidRPr="00325B7F">
              <w:rPr>
                <w:rFonts w:ascii="標楷體" w:eastAsia="標楷體" w:hAnsi="標楷體" w:hint="eastAsia"/>
              </w:rPr>
              <w:t>用文字表述運算式</w:t>
            </w:r>
          </w:p>
        </w:tc>
      </w:tr>
      <w:tr w:rsidR="00A16877" w:rsidRPr="00F15C5E" w14:paraId="7DBB20FF" w14:textId="77777777" w:rsidTr="003D1D73">
        <w:trPr>
          <w:trHeight w:val="510"/>
        </w:trPr>
        <w:tc>
          <w:tcPr>
            <w:tcW w:w="889" w:type="dxa"/>
            <w:tcBorders>
              <w:top w:val="single" w:sz="4" w:space="0" w:color="auto"/>
              <w:bottom w:val="thickThinSmallGap" w:sz="24" w:space="0" w:color="auto"/>
            </w:tcBorders>
            <w:vAlign w:val="center"/>
          </w:tcPr>
          <w:p w14:paraId="77C08088" w14:textId="77777777" w:rsidR="00A16877" w:rsidRPr="004D6997" w:rsidRDefault="003D1D73" w:rsidP="00FF3A76">
            <w:pPr>
              <w:snapToGrid w:val="0"/>
              <w:spacing w:line="280" w:lineRule="atLeast"/>
              <w:jc w:val="center"/>
              <w:rPr>
                <w:rFonts w:ascii="標楷體" w:eastAsia="標楷體" w:hAnsi="標楷體"/>
                <w:b/>
              </w:rPr>
            </w:pPr>
            <w:r w:rsidRPr="004D6997">
              <w:rPr>
                <w:rFonts w:ascii="標楷體" w:eastAsia="標楷體" w:hAnsi="標楷體" w:hint="eastAsia"/>
                <w:b/>
              </w:rPr>
              <w:t>17-20</w:t>
            </w:r>
          </w:p>
        </w:tc>
        <w:tc>
          <w:tcPr>
            <w:tcW w:w="2019" w:type="dxa"/>
            <w:gridSpan w:val="2"/>
            <w:tcBorders>
              <w:top w:val="single" w:sz="4" w:space="0" w:color="auto"/>
              <w:bottom w:val="thickThinSmallGap" w:sz="24" w:space="0" w:color="auto"/>
            </w:tcBorders>
            <w:vAlign w:val="center"/>
          </w:tcPr>
          <w:p w14:paraId="2F0FE548" w14:textId="4E9153C5" w:rsidR="00A16877" w:rsidRPr="00291028" w:rsidRDefault="00F64974" w:rsidP="003D1D73">
            <w:pPr>
              <w:snapToGrid w:val="0"/>
              <w:spacing w:line="280" w:lineRule="atLeast"/>
              <w:jc w:val="both"/>
              <w:rPr>
                <w:rFonts w:ascii="標楷體" w:eastAsia="標楷體" w:hAnsi="標楷體"/>
              </w:rPr>
            </w:pPr>
            <w:r w:rsidRPr="00F64974">
              <w:rPr>
                <w:rFonts w:ascii="標楷體" w:eastAsia="標楷體" w:hAnsi="標楷體" w:hint="eastAsia"/>
              </w:rPr>
              <w:t>第五單元：小數乘法與數線</w:t>
            </w:r>
          </w:p>
        </w:tc>
        <w:tc>
          <w:tcPr>
            <w:tcW w:w="6840" w:type="dxa"/>
            <w:gridSpan w:val="6"/>
            <w:tcBorders>
              <w:top w:val="single" w:sz="4" w:space="0" w:color="auto"/>
              <w:bottom w:val="thickThinSmallGap" w:sz="24" w:space="0" w:color="auto"/>
            </w:tcBorders>
            <w:vAlign w:val="center"/>
          </w:tcPr>
          <w:p w14:paraId="745D9719" w14:textId="457A9A96" w:rsidR="00325B7F" w:rsidRPr="00325B7F" w:rsidRDefault="00F64974" w:rsidP="00325B7F">
            <w:pPr>
              <w:pStyle w:val="a7"/>
              <w:numPr>
                <w:ilvl w:val="0"/>
                <w:numId w:val="9"/>
              </w:numPr>
              <w:snapToGrid w:val="0"/>
              <w:spacing w:line="280" w:lineRule="atLeast"/>
              <w:ind w:leftChars="0"/>
              <w:jc w:val="both"/>
              <w:rPr>
                <w:rFonts w:ascii="標楷體" w:eastAsia="標楷體" w:hAnsi="標楷體"/>
              </w:rPr>
            </w:pPr>
            <w:r w:rsidRPr="00325B7F">
              <w:rPr>
                <w:rFonts w:ascii="標楷體" w:eastAsia="標楷體" w:hAnsi="標楷體" w:hint="eastAsia"/>
              </w:rPr>
              <w:t>理解小數（小數點後2位）意義，</w:t>
            </w:r>
          </w:p>
          <w:p w14:paraId="54BA3D4D" w14:textId="77777777" w:rsidR="00325B7F" w:rsidRDefault="00F64974" w:rsidP="00325B7F">
            <w:pPr>
              <w:pStyle w:val="a7"/>
              <w:numPr>
                <w:ilvl w:val="0"/>
                <w:numId w:val="9"/>
              </w:numPr>
              <w:snapToGrid w:val="0"/>
              <w:spacing w:line="280" w:lineRule="atLeast"/>
              <w:ind w:leftChars="0"/>
              <w:jc w:val="both"/>
              <w:rPr>
                <w:rFonts w:ascii="標楷體" w:eastAsia="標楷體" w:hAnsi="標楷體"/>
              </w:rPr>
            </w:pPr>
            <w:r w:rsidRPr="00325B7F">
              <w:rPr>
                <w:rFonts w:ascii="標楷體" w:eastAsia="標楷體" w:hAnsi="標楷體" w:hint="eastAsia"/>
              </w:rPr>
              <w:t>進行加減及整數倍運算，小數數線標示</w:t>
            </w:r>
            <w:r w:rsidRPr="00325B7F">
              <w:rPr>
                <w:rFonts w:ascii="標楷體" w:eastAsia="標楷體" w:hAnsi="標楷體" w:hint="eastAsia"/>
              </w:rPr>
              <w:tab/>
              <w:t>掌握二位小</w:t>
            </w:r>
          </w:p>
          <w:p w14:paraId="68BA9864" w14:textId="77777777" w:rsidR="00325B7F" w:rsidRDefault="00F64974" w:rsidP="00325B7F">
            <w:pPr>
              <w:pStyle w:val="a7"/>
              <w:numPr>
                <w:ilvl w:val="0"/>
                <w:numId w:val="9"/>
              </w:numPr>
              <w:snapToGrid w:val="0"/>
              <w:spacing w:line="280" w:lineRule="atLeast"/>
              <w:ind w:leftChars="0"/>
              <w:jc w:val="both"/>
              <w:rPr>
                <w:rFonts w:ascii="標楷體" w:eastAsia="標楷體" w:hAnsi="標楷體"/>
              </w:rPr>
            </w:pPr>
            <w:r w:rsidRPr="00325B7F">
              <w:rPr>
                <w:rFonts w:ascii="標楷體" w:eastAsia="標楷體" w:hAnsi="標楷體" w:hint="eastAsia"/>
              </w:rPr>
              <w:t>計算與數線表示法</w:t>
            </w:r>
          </w:p>
          <w:p w14:paraId="0FDBC903" w14:textId="1A953262" w:rsidR="00A16877" w:rsidRPr="00325B7F" w:rsidRDefault="00F64974" w:rsidP="00325B7F">
            <w:pPr>
              <w:pStyle w:val="a7"/>
              <w:numPr>
                <w:ilvl w:val="0"/>
                <w:numId w:val="9"/>
              </w:numPr>
              <w:snapToGrid w:val="0"/>
              <w:spacing w:line="280" w:lineRule="atLeast"/>
              <w:ind w:leftChars="0"/>
              <w:jc w:val="both"/>
              <w:rPr>
                <w:rFonts w:ascii="標楷體" w:eastAsia="標楷體" w:hAnsi="標楷體"/>
              </w:rPr>
            </w:pPr>
            <w:r w:rsidRPr="00325B7F">
              <w:rPr>
                <w:rFonts w:ascii="標楷體" w:eastAsia="標楷體" w:hAnsi="標楷體" w:hint="eastAsia"/>
              </w:rPr>
              <w:t>理解整數、分數、小數的一致性。</w:t>
            </w:r>
          </w:p>
        </w:tc>
      </w:tr>
    </w:tbl>
    <w:p w14:paraId="0EEDDD96" w14:textId="77777777" w:rsidR="0011342B" w:rsidRDefault="0011342B" w:rsidP="00414992">
      <w:pPr>
        <w:pStyle w:val="a7"/>
        <w:numPr>
          <w:ilvl w:val="0"/>
          <w:numId w:val="1"/>
        </w:numPr>
        <w:adjustRightInd w:val="0"/>
        <w:snapToGrid w:val="0"/>
        <w:spacing w:line="320" w:lineRule="exact"/>
        <w:ind w:leftChars="0"/>
        <w:jc w:val="both"/>
        <w:rPr>
          <w:rFonts w:ascii="標楷體" w:eastAsia="標楷體" w:hAnsi="標楷體"/>
          <w:color w:val="000000"/>
        </w:rPr>
      </w:pPr>
      <w:r w:rsidRPr="00027271">
        <w:rPr>
          <w:rFonts w:ascii="標楷體" w:eastAsia="標楷體" w:hAnsi="標楷體" w:hint="eastAsia"/>
          <w:b/>
          <w:color w:val="000000"/>
        </w:rPr>
        <w:t>領域名稱</w:t>
      </w:r>
      <w:r w:rsidRPr="00027271">
        <w:rPr>
          <w:rFonts w:ascii="標楷體" w:eastAsia="標楷體" w:hAnsi="標楷體" w:hint="eastAsia"/>
          <w:color w:val="000000"/>
        </w:rPr>
        <w:t>：語文、數學、社會、自然科學、生活科技、綜合活動、藝術、健康與體育、生活、特殊需求（生活管理、職業教育、社會技巧、定向行動、點字課程、溝通訓練、功能性動作訓練、輔助科技應用、學習策略、領導才能、情意發展、創造力、獨立研究）</w:t>
      </w:r>
    </w:p>
    <w:p w14:paraId="565A7C36" w14:textId="77777777" w:rsidR="00685FFE" w:rsidRDefault="00685FFE" w:rsidP="000F67D2">
      <w:pPr>
        <w:pStyle w:val="a7"/>
        <w:numPr>
          <w:ilvl w:val="0"/>
          <w:numId w:val="1"/>
        </w:numPr>
        <w:adjustRightInd w:val="0"/>
        <w:snapToGrid w:val="0"/>
        <w:spacing w:line="320" w:lineRule="exact"/>
        <w:ind w:leftChars="0"/>
        <w:jc w:val="both"/>
        <w:rPr>
          <w:rFonts w:ascii="標楷體" w:eastAsia="標楷體" w:hAnsi="標楷體"/>
          <w:color w:val="000000"/>
        </w:rPr>
      </w:pPr>
      <w:r w:rsidRPr="0011342B">
        <w:rPr>
          <w:rFonts w:ascii="標楷體" w:eastAsia="標楷體" w:hAnsi="標楷體" w:hint="eastAsia"/>
          <w:b/>
          <w:color w:val="000000"/>
        </w:rPr>
        <w:t>班型名稱</w:t>
      </w:r>
      <w:r w:rsidRPr="0011342B">
        <w:rPr>
          <w:rFonts w:ascii="標楷體" w:eastAsia="標楷體" w:hAnsi="標楷體" w:hint="eastAsia"/>
          <w:color w:val="000000"/>
        </w:rPr>
        <w:t>：集中式特教班、</w:t>
      </w:r>
      <w:r w:rsidR="006D13F7" w:rsidRPr="0011342B">
        <w:rPr>
          <w:rFonts w:ascii="標楷體" w:eastAsia="標楷體" w:hAnsi="標楷體" w:hint="eastAsia"/>
          <w:color w:val="000000"/>
        </w:rPr>
        <w:t>分散式</w:t>
      </w:r>
      <w:r w:rsidRPr="0011342B">
        <w:rPr>
          <w:rFonts w:ascii="標楷體" w:eastAsia="標楷體" w:hAnsi="標楷體" w:hint="eastAsia"/>
          <w:color w:val="000000"/>
        </w:rPr>
        <w:t>資源班、巡迴輔導班、在家教育班、普通班接受特殊教育服務、資優資源班。</w:t>
      </w:r>
    </w:p>
    <w:p w14:paraId="685C10B6" w14:textId="77777777" w:rsidR="004D598E" w:rsidRDefault="004D598E" w:rsidP="00984107">
      <w:pPr>
        <w:pStyle w:val="a7"/>
        <w:numPr>
          <w:ilvl w:val="0"/>
          <w:numId w:val="1"/>
        </w:numPr>
        <w:adjustRightInd w:val="0"/>
        <w:snapToGrid w:val="0"/>
        <w:spacing w:line="320" w:lineRule="exact"/>
        <w:ind w:leftChars="0"/>
        <w:jc w:val="both"/>
        <w:rPr>
          <w:rFonts w:ascii="標楷體" w:eastAsia="標楷體" w:hAnsi="標楷體"/>
          <w:color w:val="000000"/>
        </w:rPr>
      </w:pPr>
      <w:r w:rsidRPr="004D598E">
        <w:rPr>
          <w:rFonts w:ascii="標楷體" w:eastAsia="標楷體" w:hAnsi="標楷體" w:hint="eastAsia"/>
          <w:b/>
          <w:color w:val="000000"/>
        </w:rPr>
        <w:t>重大議題</w:t>
      </w:r>
      <w:r w:rsidRPr="004D598E">
        <w:rPr>
          <w:rFonts w:ascii="標楷體" w:eastAsia="標楷體" w:hAnsi="標楷體" w:hint="eastAsia"/>
          <w:color w:val="000000"/>
        </w:rPr>
        <w:t>：性別平等、人權、環境、海洋、品德、生命、法治、科技、資訊、能源、安全、防災、家庭教育、生涯規劃、多元文化、閱讀素養、戶外教育、國際教育或原住民族教育等議題。</w:t>
      </w:r>
      <w:r w:rsidR="003D1D73" w:rsidRPr="003D1D73">
        <w:rPr>
          <w:rFonts w:ascii="標楷體" w:eastAsia="標楷體" w:hAnsi="標楷體" w:hint="eastAsia"/>
          <w:color w:val="FF0000"/>
        </w:rPr>
        <w:t>請參照十二年國教課程綱要之議題融入說明手冊實施</w:t>
      </w:r>
      <w:r w:rsidR="003D1D73">
        <w:rPr>
          <w:rFonts w:ascii="標楷體" w:eastAsia="標楷體" w:hAnsi="標楷體" w:hint="eastAsia"/>
          <w:color w:val="000000"/>
        </w:rPr>
        <w:t>。</w:t>
      </w:r>
    </w:p>
    <w:p w14:paraId="2EFA01F1" w14:textId="77777777" w:rsidR="002047D3" w:rsidRPr="002047D3" w:rsidRDefault="002047D3" w:rsidP="00984107">
      <w:pPr>
        <w:pStyle w:val="a7"/>
        <w:numPr>
          <w:ilvl w:val="0"/>
          <w:numId w:val="1"/>
        </w:numPr>
        <w:adjustRightInd w:val="0"/>
        <w:snapToGrid w:val="0"/>
        <w:spacing w:line="320" w:lineRule="exact"/>
        <w:ind w:leftChars="0"/>
        <w:jc w:val="both"/>
        <w:rPr>
          <w:rFonts w:ascii="標楷體" w:eastAsia="標楷體" w:hAnsi="標楷體"/>
          <w:color w:val="FF0000"/>
        </w:rPr>
      </w:pPr>
      <w:r w:rsidRPr="002047D3">
        <w:rPr>
          <w:rFonts w:ascii="標楷體" w:eastAsia="標楷體" w:hAnsi="標楷體" w:hint="eastAsia"/>
          <w:b/>
          <w:color w:val="FF0000"/>
        </w:rPr>
        <w:t>議題學習主題</w:t>
      </w:r>
      <w:r w:rsidRPr="002047D3">
        <w:rPr>
          <w:rFonts w:ascii="標楷體" w:eastAsia="標楷體" w:hAnsi="標楷體" w:hint="eastAsia"/>
          <w:color w:val="FF0000"/>
        </w:rPr>
        <w:t>：僅須摘錄該重大議題之學習主題即可，不必列出實質內涵。</w:t>
      </w:r>
    </w:p>
    <w:p w14:paraId="48293CA3" w14:textId="77777777" w:rsidR="00685FFE" w:rsidRPr="00A94AE5" w:rsidRDefault="00685FFE" w:rsidP="00414992">
      <w:pPr>
        <w:pStyle w:val="a7"/>
        <w:numPr>
          <w:ilvl w:val="0"/>
          <w:numId w:val="1"/>
        </w:numPr>
        <w:adjustRightInd w:val="0"/>
        <w:snapToGrid w:val="0"/>
        <w:spacing w:line="320" w:lineRule="exact"/>
        <w:ind w:leftChars="0"/>
        <w:jc w:val="both"/>
        <w:rPr>
          <w:rFonts w:ascii="標楷體" w:eastAsia="標楷體" w:hAnsi="標楷體"/>
          <w:color w:val="FF0000"/>
        </w:rPr>
      </w:pPr>
      <w:r w:rsidRPr="00027271">
        <w:rPr>
          <w:rFonts w:ascii="標楷體" w:eastAsia="標楷體" w:hAnsi="標楷體" w:hint="eastAsia"/>
          <w:b/>
          <w:color w:val="000000"/>
        </w:rPr>
        <w:t>學習重點</w:t>
      </w:r>
      <w:r w:rsidR="00027271">
        <w:rPr>
          <w:rFonts w:ascii="標楷體" w:eastAsia="標楷體" w:hAnsi="標楷體" w:hint="eastAsia"/>
          <w:color w:val="000000"/>
        </w:rPr>
        <w:t>、</w:t>
      </w:r>
      <w:r w:rsidRPr="00027271">
        <w:rPr>
          <w:rFonts w:ascii="標楷體" w:eastAsia="標楷體" w:hAnsi="標楷體" w:hint="eastAsia"/>
          <w:b/>
          <w:color w:val="000000"/>
        </w:rPr>
        <w:t>學習目標</w:t>
      </w:r>
      <w:r w:rsidR="002047D3" w:rsidRPr="002047D3">
        <w:rPr>
          <w:rFonts w:ascii="標楷體" w:eastAsia="標楷體" w:hAnsi="標楷體" w:hint="eastAsia"/>
          <w:color w:val="000000"/>
        </w:rPr>
        <w:t>：</w:t>
      </w:r>
      <w:r w:rsidR="002047D3">
        <w:rPr>
          <w:rFonts w:ascii="標楷體" w:eastAsia="標楷體" w:hAnsi="標楷體" w:hint="eastAsia"/>
          <w:color w:val="000000"/>
        </w:rPr>
        <w:t>撰寫</w:t>
      </w:r>
      <w:r w:rsidRPr="00027271">
        <w:rPr>
          <w:rFonts w:ascii="標楷體" w:eastAsia="標楷體" w:hAnsi="標楷體" w:hint="eastAsia"/>
          <w:color w:val="000000"/>
        </w:rPr>
        <w:t>以簡潔扼要為原則，精簡摘錄即可。</w:t>
      </w:r>
    </w:p>
    <w:p w14:paraId="71081AFE" w14:textId="77777777" w:rsidR="00685FFE" w:rsidRPr="00027271" w:rsidRDefault="00685FFE" w:rsidP="00414992">
      <w:pPr>
        <w:pStyle w:val="a7"/>
        <w:numPr>
          <w:ilvl w:val="0"/>
          <w:numId w:val="1"/>
        </w:numPr>
        <w:adjustRightInd w:val="0"/>
        <w:snapToGrid w:val="0"/>
        <w:spacing w:line="320" w:lineRule="exact"/>
        <w:ind w:leftChars="0"/>
        <w:jc w:val="both"/>
        <w:rPr>
          <w:rFonts w:ascii="標楷體" w:eastAsia="標楷體" w:hAnsi="標楷體"/>
          <w:color w:val="000000"/>
        </w:rPr>
      </w:pPr>
      <w:r w:rsidRPr="00027271">
        <w:rPr>
          <w:rFonts w:ascii="標楷體" w:eastAsia="標楷體" w:hAnsi="標楷體" w:hint="eastAsia"/>
          <w:color w:val="000000"/>
        </w:rPr>
        <w:t>特殊需求領域若未獨立開課，而是採</w:t>
      </w:r>
      <w:r w:rsidRPr="00027271">
        <w:rPr>
          <w:rFonts w:ascii="標楷體" w:eastAsia="標楷體" w:hAnsi="標楷體" w:hint="eastAsia"/>
          <w:color w:val="000000"/>
          <w:u w:val="single"/>
        </w:rPr>
        <w:t>融入方式</w:t>
      </w:r>
      <w:r w:rsidRPr="00027271">
        <w:rPr>
          <w:rFonts w:ascii="標楷體" w:eastAsia="標楷體" w:hAnsi="標楷體" w:hint="eastAsia"/>
          <w:color w:val="000000"/>
        </w:rPr>
        <w:t>到其他領域教學，</w:t>
      </w:r>
      <w:r w:rsidR="00414992" w:rsidRPr="00027271">
        <w:rPr>
          <w:rFonts w:ascii="標楷體" w:eastAsia="標楷體" w:hAnsi="標楷體" w:hint="eastAsia"/>
          <w:color w:val="000000"/>
        </w:rPr>
        <w:t>請</w:t>
      </w:r>
      <w:r w:rsidRPr="00027271">
        <w:rPr>
          <w:rFonts w:ascii="標楷體" w:eastAsia="標楷體" w:hAnsi="標楷體" w:hint="eastAsia"/>
          <w:color w:val="000000"/>
        </w:rPr>
        <w:t>將引用之特殊需求領域</w:t>
      </w:r>
      <w:r w:rsidR="00414992" w:rsidRPr="00027271">
        <w:rPr>
          <w:rFonts w:ascii="標楷體" w:eastAsia="標楷體" w:hAnsi="標楷體" w:hint="eastAsia"/>
          <w:color w:val="000000"/>
        </w:rPr>
        <w:t>學習重點及學習</w:t>
      </w:r>
      <w:r w:rsidRPr="00027271">
        <w:rPr>
          <w:rFonts w:ascii="標楷體" w:eastAsia="標楷體" w:hAnsi="標楷體" w:hint="eastAsia"/>
          <w:color w:val="000000"/>
        </w:rPr>
        <w:t>目標列出。</w:t>
      </w:r>
    </w:p>
    <w:p w14:paraId="5F00840C" w14:textId="77777777" w:rsidR="00291028" w:rsidRPr="00027271" w:rsidRDefault="00291028" w:rsidP="00414992">
      <w:pPr>
        <w:pStyle w:val="a7"/>
        <w:numPr>
          <w:ilvl w:val="0"/>
          <w:numId w:val="1"/>
        </w:numPr>
        <w:adjustRightInd w:val="0"/>
        <w:snapToGrid w:val="0"/>
        <w:spacing w:line="320" w:lineRule="exact"/>
        <w:ind w:leftChars="0"/>
        <w:jc w:val="both"/>
        <w:rPr>
          <w:rFonts w:ascii="標楷體" w:eastAsia="標楷體" w:hAnsi="標楷體"/>
          <w:color w:val="000000"/>
        </w:rPr>
      </w:pPr>
      <w:r w:rsidRPr="00027271">
        <w:rPr>
          <w:rFonts w:ascii="標楷體" w:eastAsia="標楷體" w:hAnsi="標楷體" w:hint="eastAsia"/>
          <w:b/>
          <w:color w:val="000000"/>
        </w:rPr>
        <w:t>學習內容調整：</w:t>
      </w:r>
      <w:r w:rsidRPr="00027271">
        <w:rPr>
          <w:rFonts w:ascii="標楷體" w:eastAsia="標楷體" w:hAnsi="標楷體" w:hint="eastAsia"/>
          <w:color w:val="000000"/>
        </w:rPr>
        <w:t>簡化、減量、分解、替代、重整、加深、加廣、加速、濃縮。</w:t>
      </w:r>
    </w:p>
    <w:p w14:paraId="31D6B147" w14:textId="77777777" w:rsidR="00291028" w:rsidRDefault="00291028" w:rsidP="00291028">
      <w:pPr>
        <w:pStyle w:val="a7"/>
        <w:numPr>
          <w:ilvl w:val="0"/>
          <w:numId w:val="1"/>
        </w:numPr>
        <w:adjustRightInd w:val="0"/>
        <w:snapToGrid w:val="0"/>
        <w:spacing w:line="320" w:lineRule="exact"/>
        <w:ind w:leftChars="0"/>
        <w:jc w:val="both"/>
        <w:rPr>
          <w:rFonts w:ascii="標楷體" w:eastAsia="標楷體" w:hAnsi="標楷體"/>
          <w:color w:val="000000"/>
        </w:rPr>
      </w:pPr>
      <w:r w:rsidRPr="00027271">
        <w:rPr>
          <w:rFonts w:ascii="標楷體" w:eastAsia="標楷體" w:hAnsi="標楷體" w:hint="eastAsia"/>
          <w:b/>
          <w:color w:val="000000"/>
        </w:rPr>
        <w:t>教學</w:t>
      </w:r>
      <w:r w:rsidR="00F61B06">
        <w:rPr>
          <w:rFonts w:ascii="標楷體" w:eastAsia="標楷體" w:hAnsi="標楷體" w:hint="eastAsia"/>
          <w:b/>
          <w:color w:val="000000"/>
        </w:rPr>
        <w:t>與評量說明</w:t>
      </w:r>
      <w:r w:rsidRPr="00027271">
        <w:rPr>
          <w:rFonts w:ascii="標楷體" w:eastAsia="標楷體" w:hAnsi="標楷體" w:hint="eastAsia"/>
          <w:b/>
          <w:color w:val="000000"/>
        </w:rPr>
        <w:t>：</w:t>
      </w:r>
      <w:r w:rsidRPr="00027271">
        <w:rPr>
          <w:rFonts w:ascii="標楷體" w:eastAsia="標楷體" w:hAnsi="標楷體" w:hint="eastAsia"/>
          <w:color w:val="000000"/>
        </w:rPr>
        <w:t>紙筆測驗、口頭測驗、指認、觀察評量、實作評量、檔案評量、同儕互評、自我評量、其他。</w:t>
      </w:r>
    </w:p>
    <w:p w14:paraId="145BC05F" w14:textId="77777777" w:rsidR="00110E00" w:rsidRPr="00110E00" w:rsidRDefault="00110E00" w:rsidP="005175DA">
      <w:pPr>
        <w:pStyle w:val="a7"/>
        <w:numPr>
          <w:ilvl w:val="0"/>
          <w:numId w:val="1"/>
        </w:numPr>
        <w:adjustRightInd w:val="0"/>
        <w:snapToGrid w:val="0"/>
        <w:spacing w:line="320" w:lineRule="exact"/>
        <w:ind w:leftChars="0"/>
        <w:jc w:val="both"/>
        <w:rPr>
          <w:rFonts w:ascii="標楷體" w:eastAsia="標楷體" w:hAnsi="標楷體"/>
          <w:color w:val="FF0000"/>
        </w:rPr>
      </w:pPr>
      <w:r w:rsidRPr="00110E00">
        <w:rPr>
          <w:rFonts w:ascii="標楷體" w:eastAsia="標楷體" w:hAnsi="標楷體" w:hint="eastAsia"/>
          <w:b/>
          <w:color w:val="FF0000"/>
        </w:rPr>
        <w:t>週次：</w:t>
      </w:r>
      <w:r w:rsidRPr="00110E00">
        <w:rPr>
          <w:rFonts w:ascii="標楷體" w:eastAsia="標楷體" w:hAnsi="標楷體"/>
          <w:color w:val="FF0000"/>
        </w:rPr>
        <w:t>請依學校行事曆規劃週次</w:t>
      </w:r>
      <w:r w:rsidR="002047D3">
        <w:rPr>
          <w:rFonts w:ascii="標楷體" w:eastAsia="標楷體" w:hAnsi="標楷體" w:hint="eastAsia"/>
          <w:color w:val="FF0000"/>
        </w:rPr>
        <w:t>，並自行增刪欄位</w:t>
      </w:r>
      <w:r>
        <w:rPr>
          <w:rFonts w:ascii="標楷體" w:eastAsia="標楷體" w:hAnsi="標楷體" w:hint="eastAsia"/>
          <w:color w:val="FF0000"/>
        </w:rPr>
        <w:t>。</w:t>
      </w:r>
      <w:r w:rsidR="002047D3">
        <w:rPr>
          <w:rFonts w:ascii="標楷體" w:eastAsia="標楷體" w:hAnsi="標楷體" w:hint="eastAsia"/>
          <w:color w:val="FF0000"/>
        </w:rPr>
        <w:t>每</w:t>
      </w:r>
      <w:r w:rsidR="00A16877">
        <w:rPr>
          <w:rFonts w:ascii="標楷體" w:eastAsia="標楷體" w:hAnsi="標楷體" w:hint="eastAsia"/>
          <w:color w:val="FF0000"/>
        </w:rPr>
        <w:t>個</w:t>
      </w:r>
      <w:r w:rsidR="002047D3">
        <w:rPr>
          <w:rFonts w:ascii="標楷體" w:eastAsia="標楷體" w:hAnsi="標楷體" w:hint="eastAsia"/>
          <w:color w:val="FF0000"/>
        </w:rPr>
        <w:t>單元安排週次以2至4週</w:t>
      </w:r>
      <w:r w:rsidR="00A16877">
        <w:rPr>
          <w:rFonts w:ascii="標楷體" w:eastAsia="標楷體" w:hAnsi="標楷體" w:hint="eastAsia"/>
          <w:color w:val="FF0000"/>
        </w:rPr>
        <w:t>為原則。</w:t>
      </w:r>
    </w:p>
    <w:p w14:paraId="1EEFAC3E" w14:textId="77777777" w:rsidR="00685FFE" w:rsidRDefault="000660F4" w:rsidP="005175DA">
      <w:pPr>
        <w:pStyle w:val="a7"/>
        <w:numPr>
          <w:ilvl w:val="0"/>
          <w:numId w:val="1"/>
        </w:numPr>
        <w:adjustRightInd w:val="0"/>
        <w:snapToGrid w:val="0"/>
        <w:spacing w:line="320" w:lineRule="exact"/>
        <w:ind w:leftChars="0"/>
        <w:jc w:val="both"/>
        <w:rPr>
          <w:rFonts w:ascii="標楷體" w:eastAsia="標楷體" w:hAnsi="標楷體"/>
          <w:color w:val="FF0000"/>
        </w:rPr>
      </w:pPr>
      <w:r w:rsidRPr="00AE115E">
        <w:rPr>
          <w:rFonts w:ascii="標楷體" w:eastAsia="標楷體" w:hAnsi="標楷體" w:hint="eastAsia"/>
          <w:b/>
          <w:color w:val="FF0000"/>
        </w:rPr>
        <w:t>單元名稱、單元目標</w:t>
      </w:r>
      <w:r w:rsidR="00AE115E">
        <w:rPr>
          <w:rFonts w:ascii="標楷體" w:eastAsia="標楷體" w:hAnsi="標楷體" w:hint="eastAsia"/>
          <w:color w:val="FF0000"/>
        </w:rPr>
        <w:t>：</w:t>
      </w:r>
      <w:r w:rsidR="00AE115E" w:rsidRPr="00AE115E">
        <w:rPr>
          <w:rFonts w:ascii="標楷體" w:eastAsia="標楷體" w:hAnsi="標楷體" w:hint="eastAsia"/>
          <w:color w:val="FF0000"/>
        </w:rPr>
        <w:t>請依據課綱規範及學生需求，整體規劃各教學單元名稱與目標。</w:t>
      </w:r>
      <w:r w:rsidRPr="00AE115E">
        <w:rPr>
          <w:rFonts w:ascii="標楷體" w:eastAsia="標楷體" w:hAnsi="標楷體" w:hint="eastAsia"/>
          <w:color w:val="FF0000"/>
        </w:rPr>
        <w:t>資賦優異類之領域教學計畫</w:t>
      </w:r>
      <w:r w:rsidRPr="00AE115E">
        <w:rPr>
          <w:rFonts w:ascii="標楷體" w:eastAsia="標楷體" w:hAnsi="標楷體" w:hint="eastAsia"/>
          <w:b/>
          <w:color w:val="FF0000"/>
        </w:rPr>
        <w:t>單元名稱</w:t>
      </w:r>
      <w:r w:rsidRPr="00AE115E">
        <w:rPr>
          <w:rFonts w:ascii="標楷體" w:eastAsia="標楷體" w:hAnsi="標楷體" w:hint="eastAsia"/>
          <w:color w:val="FF0000"/>
        </w:rPr>
        <w:t>與</w:t>
      </w:r>
      <w:r w:rsidRPr="00AE115E">
        <w:rPr>
          <w:rFonts w:ascii="標楷體" w:eastAsia="標楷體" w:hAnsi="標楷體" w:hint="eastAsia"/>
          <w:b/>
          <w:color w:val="FF0000"/>
        </w:rPr>
        <w:t>單元目標</w:t>
      </w:r>
      <w:r w:rsidRPr="00AE115E">
        <w:rPr>
          <w:rFonts w:ascii="標楷體" w:eastAsia="標楷體" w:hAnsi="標楷體" w:hint="eastAsia"/>
          <w:color w:val="FF0000"/>
        </w:rPr>
        <w:t>，需敘明延伸學習之內容。</w:t>
      </w:r>
    </w:p>
    <w:p w14:paraId="6BAF950C" w14:textId="77777777" w:rsidR="003D1D73" w:rsidRPr="003D1D73" w:rsidRDefault="003D1D73" w:rsidP="005175DA">
      <w:pPr>
        <w:pStyle w:val="a7"/>
        <w:numPr>
          <w:ilvl w:val="0"/>
          <w:numId w:val="1"/>
        </w:numPr>
        <w:adjustRightInd w:val="0"/>
        <w:snapToGrid w:val="0"/>
        <w:spacing w:line="320" w:lineRule="exact"/>
        <w:ind w:leftChars="0"/>
        <w:jc w:val="both"/>
        <w:rPr>
          <w:rFonts w:ascii="標楷體" w:eastAsia="標楷體" w:hAnsi="標楷體"/>
          <w:color w:val="FF0000"/>
        </w:rPr>
      </w:pPr>
      <w:r w:rsidRPr="003D1D73">
        <w:rPr>
          <w:rFonts w:ascii="標楷體" w:eastAsia="標楷體" w:hAnsi="標楷體" w:hint="eastAsia"/>
          <w:color w:val="FF0000"/>
        </w:rPr>
        <w:t>特殊需求領域若未獨立開課，而是採</w:t>
      </w:r>
      <w:r w:rsidRPr="003D1D73">
        <w:rPr>
          <w:rFonts w:ascii="標楷體" w:eastAsia="標楷體" w:hAnsi="標楷體" w:hint="eastAsia"/>
          <w:color w:val="FF0000"/>
          <w:u w:val="single"/>
        </w:rPr>
        <w:t>融入方式</w:t>
      </w:r>
      <w:r w:rsidRPr="003D1D73">
        <w:rPr>
          <w:rFonts w:ascii="標楷體" w:eastAsia="標楷體" w:hAnsi="標楷體" w:hint="eastAsia"/>
          <w:color w:val="FF0000"/>
        </w:rPr>
        <w:t>到其他領域教學，請將特殊需求領域單元目標列出。</w:t>
      </w:r>
    </w:p>
    <w:sectPr w:rsidR="003D1D73" w:rsidRPr="003D1D73" w:rsidSect="00685FFE">
      <w:headerReference w:type="default" r:id="rId7"/>
      <w:footerReference w:type="default" r:id="rId8"/>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BC6D53" w14:textId="77777777" w:rsidR="00F52A85" w:rsidRDefault="00F52A85" w:rsidP="00F147D3">
      <w:r>
        <w:separator/>
      </w:r>
    </w:p>
  </w:endnote>
  <w:endnote w:type="continuationSeparator" w:id="0">
    <w:p w14:paraId="2AB12FCA" w14:textId="77777777" w:rsidR="00F52A85" w:rsidRDefault="00F52A85" w:rsidP="00F147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0448346"/>
      <w:docPartObj>
        <w:docPartGallery w:val="Page Numbers (Bottom of Page)"/>
        <w:docPartUnique/>
      </w:docPartObj>
    </w:sdtPr>
    <w:sdtEndPr/>
    <w:sdtContent>
      <w:p w14:paraId="4460109C" w14:textId="77777777" w:rsidR="00F147D3" w:rsidRDefault="00667792">
        <w:pPr>
          <w:pStyle w:val="a3"/>
          <w:jc w:val="center"/>
        </w:pPr>
        <w:r>
          <w:fldChar w:fldCharType="begin"/>
        </w:r>
        <w:r w:rsidR="00F147D3">
          <w:instrText>PAGE   \* MERGEFORMAT</w:instrText>
        </w:r>
        <w:r>
          <w:fldChar w:fldCharType="separate"/>
        </w:r>
        <w:r w:rsidR="004D6997" w:rsidRPr="004D6997">
          <w:rPr>
            <w:noProof/>
            <w:lang w:val="zh-TW"/>
          </w:rPr>
          <w:t>5</w:t>
        </w:r>
        <w:r>
          <w:fldChar w:fldCharType="end"/>
        </w:r>
      </w:p>
    </w:sdtContent>
  </w:sdt>
  <w:p w14:paraId="3469F708" w14:textId="77777777" w:rsidR="004843AC" w:rsidRDefault="004843AC" w:rsidP="008645AC">
    <w:pPr>
      <w:pStyle w:val="a3"/>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8BCB5E" w14:textId="77777777" w:rsidR="00F52A85" w:rsidRDefault="00F52A85" w:rsidP="00F147D3">
      <w:r>
        <w:separator/>
      </w:r>
    </w:p>
  </w:footnote>
  <w:footnote w:type="continuationSeparator" w:id="0">
    <w:p w14:paraId="4605B25C" w14:textId="77777777" w:rsidR="00F52A85" w:rsidRDefault="00F52A85" w:rsidP="00F147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58E5D" w14:textId="77777777" w:rsidR="006F3105" w:rsidRPr="005F7536" w:rsidRDefault="006F3105" w:rsidP="006F3105">
    <w:pPr>
      <w:pStyle w:val="a5"/>
      <w:pBdr>
        <w:bottom w:val="thickThinSmallGap" w:sz="24" w:space="1" w:color="622423"/>
      </w:pBdr>
      <w:rPr>
        <w:rFonts w:ascii="標楷體" w:eastAsia="標楷體" w:hAnsi="標楷體"/>
        <w:sz w:val="16"/>
        <w:szCs w:val="16"/>
      </w:rPr>
    </w:pPr>
    <w:r w:rsidRPr="005F7536">
      <w:rPr>
        <w:rFonts w:ascii="標楷體" w:eastAsia="標楷體" w:hAnsi="標楷體"/>
        <w:sz w:val="16"/>
        <w:szCs w:val="16"/>
      </w:rPr>
      <w:t>C</w:t>
    </w:r>
    <w:r w:rsidR="005F7536" w:rsidRPr="005F7536">
      <w:rPr>
        <w:rFonts w:ascii="標楷體" w:eastAsia="標楷體" w:hAnsi="標楷體" w:hint="eastAsia"/>
        <w:sz w:val="16"/>
        <w:szCs w:val="16"/>
      </w:rPr>
      <w:t>08</w:t>
    </w:r>
    <w:r w:rsidRPr="005F7536">
      <w:rPr>
        <w:rFonts w:ascii="標楷體" w:eastAsia="標楷體" w:hAnsi="標楷體" w:hint="eastAsia"/>
        <w:sz w:val="16"/>
        <w:szCs w:val="16"/>
      </w:rPr>
      <w:t>領域教學計畫</w:t>
    </w:r>
    <w:r w:rsidR="00EB5B51" w:rsidRPr="005F7536">
      <w:rPr>
        <w:rFonts w:ascii="標楷體" w:eastAsia="標楷體" w:hAnsi="標楷體" w:hint="eastAsia"/>
        <w:sz w:val="16"/>
        <w:szCs w:val="16"/>
      </w:rPr>
      <w:t>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3.65pt;height:53.65pt;visibility:visible;mso-wrap-style:square" o:bullet="t">
        <v:imagedata r:id="rId1" o:title=""/>
      </v:shape>
    </w:pict>
  </w:numPicBullet>
  <w:abstractNum w:abstractNumId="0">
    <w:nsid w:val="00420A15"/>
    <w:multiLevelType w:val="hybridMultilevel"/>
    <w:tmpl w:val="B56203E6"/>
    <w:lvl w:ilvl="0" w:tplc="A6AA323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01A4216F"/>
    <w:multiLevelType w:val="hybridMultilevel"/>
    <w:tmpl w:val="DCE855BA"/>
    <w:lvl w:ilvl="0" w:tplc="CF6C1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330749B"/>
    <w:multiLevelType w:val="hybridMultilevel"/>
    <w:tmpl w:val="A0929F84"/>
    <w:lvl w:ilvl="0" w:tplc="D45681D0">
      <w:start w:val="1"/>
      <w:numFmt w:val="decimal"/>
      <w:lvlText w:val="%1."/>
      <w:lvlJc w:val="left"/>
      <w:pPr>
        <w:ind w:left="240" w:hanging="2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158A73C2"/>
    <w:multiLevelType w:val="hybridMultilevel"/>
    <w:tmpl w:val="7D82766E"/>
    <w:lvl w:ilvl="0" w:tplc="CCF0A800">
      <w:start w:val="1"/>
      <w:numFmt w:val="decimal"/>
      <w:lvlText w:val="註%1"/>
      <w:lvlJc w:val="left"/>
      <w:pPr>
        <w:ind w:left="480" w:hanging="480"/>
      </w:pPr>
      <w:rPr>
        <w:rFonts w:hint="eastAsia"/>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6775911"/>
    <w:multiLevelType w:val="hybridMultilevel"/>
    <w:tmpl w:val="FC26F436"/>
    <w:lvl w:ilvl="0" w:tplc="55449C64">
      <w:start w:val="1"/>
      <w:numFmt w:val="decimal"/>
      <w:lvlText w:val="%1."/>
      <w:lvlJc w:val="left"/>
      <w:pPr>
        <w:ind w:left="490" w:hanging="480"/>
      </w:pPr>
      <w:rPr>
        <w:rFonts w:ascii="標楷體" w:eastAsia="標楷體" w:hAnsi="標楷體" w:cs="Times New Roman" w:hint="default"/>
        <w:sz w:val="24"/>
        <w:szCs w:val="24"/>
      </w:rPr>
    </w:lvl>
    <w:lvl w:ilvl="1" w:tplc="04090019" w:tentative="1">
      <w:start w:val="1"/>
      <w:numFmt w:val="ideographTraditional"/>
      <w:lvlText w:val="%2、"/>
      <w:lvlJc w:val="left"/>
      <w:pPr>
        <w:ind w:left="970" w:hanging="480"/>
      </w:pPr>
    </w:lvl>
    <w:lvl w:ilvl="2" w:tplc="0409001B" w:tentative="1">
      <w:start w:val="1"/>
      <w:numFmt w:val="lowerRoman"/>
      <w:lvlText w:val="%3."/>
      <w:lvlJc w:val="right"/>
      <w:pPr>
        <w:ind w:left="1450" w:hanging="480"/>
      </w:pPr>
    </w:lvl>
    <w:lvl w:ilvl="3" w:tplc="0409000F" w:tentative="1">
      <w:start w:val="1"/>
      <w:numFmt w:val="decimal"/>
      <w:lvlText w:val="%4."/>
      <w:lvlJc w:val="left"/>
      <w:pPr>
        <w:ind w:left="1930" w:hanging="480"/>
      </w:pPr>
    </w:lvl>
    <w:lvl w:ilvl="4" w:tplc="04090019" w:tentative="1">
      <w:start w:val="1"/>
      <w:numFmt w:val="ideographTraditional"/>
      <w:lvlText w:val="%5、"/>
      <w:lvlJc w:val="left"/>
      <w:pPr>
        <w:ind w:left="2410" w:hanging="480"/>
      </w:pPr>
    </w:lvl>
    <w:lvl w:ilvl="5" w:tplc="0409001B" w:tentative="1">
      <w:start w:val="1"/>
      <w:numFmt w:val="lowerRoman"/>
      <w:lvlText w:val="%6."/>
      <w:lvlJc w:val="right"/>
      <w:pPr>
        <w:ind w:left="2890" w:hanging="480"/>
      </w:pPr>
    </w:lvl>
    <w:lvl w:ilvl="6" w:tplc="0409000F" w:tentative="1">
      <w:start w:val="1"/>
      <w:numFmt w:val="decimal"/>
      <w:lvlText w:val="%7."/>
      <w:lvlJc w:val="left"/>
      <w:pPr>
        <w:ind w:left="3370" w:hanging="480"/>
      </w:pPr>
    </w:lvl>
    <w:lvl w:ilvl="7" w:tplc="04090019" w:tentative="1">
      <w:start w:val="1"/>
      <w:numFmt w:val="ideographTraditional"/>
      <w:lvlText w:val="%8、"/>
      <w:lvlJc w:val="left"/>
      <w:pPr>
        <w:ind w:left="3850" w:hanging="480"/>
      </w:pPr>
    </w:lvl>
    <w:lvl w:ilvl="8" w:tplc="0409001B" w:tentative="1">
      <w:start w:val="1"/>
      <w:numFmt w:val="lowerRoman"/>
      <w:lvlText w:val="%9."/>
      <w:lvlJc w:val="right"/>
      <w:pPr>
        <w:ind w:left="4330" w:hanging="480"/>
      </w:pPr>
    </w:lvl>
  </w:abstractNum>
  <w:abstractNum w:abstractNumId="5">
    <w:nsid w:val="27F63E4D"/>
    <w:multiLevelType w:val="hybridMultilevel"/>
    <w:tmpl w:val="86A26A7C"/>
    <w:lvl w:ilvl="0" w:tplc="5016E060">
      <w:start w:val="1"/>
      <w:numFmt w:val="decimal"/>
      <w:lvlText w:val="%1."/>
      <w:lvlJc w:val="left"/>
      <w:pPr>
        <w:ind w:left="240" w:hanging="2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3166452A"/>
    <w:multiLevelType w:val="hybridMultilevel"/>
    <w:tmpl w:val="FA7AD06C"/>
    <w:lvl w:ilvl="0" w:tplc="2622305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nsid w:val="57E12E47"/>
    <w:multiLevelType w:val="hybridMultilevel"/>
    <w:tmpl w:val="D35C310E"/>
    <w:lvl w:ilvl="0" w:tplc="27CC3738">
      <w:start w:val="1"/>
      <w:numFmt w:val="decimal"/>
      <w:lvlText w:val="%1."/>
      <w:lvlJc w:val="left"/>
      <w:pPr>
        <w:ind w:left="240" w:hanging="2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69750AA3"/>
    <w:multiLevelType w:val="hybridMultilevel"/>
    <w:tmpl w:val="91387450"/>
    <w:lvl w:ilvl="0" w:tplc="8CA0473A">
      <w:start w:val="1"/>
      <w:numFmt w:val="bullet"/>
      <w:lvlText w:val=""/>
      <w:lvlPicBulletId w:val="0"/>
      <w:lvlJc w:val="left"/>
      <w:pPr>
        <w:tabs>
          <w:tab w:val="num" w:pos="720"/>
        </w:tabs>
        <w:ind w:left="720" w:hanging="360"/>
      </w:pPr>
      <w:rPr>
        <w:rFonts w:ascii="Symbol" w:hAnsi="Symbol" w:hint="default"/>
      </w:rPr>
    </w:lvl>
    <w:lvl w:ilvl="1" w:tplc="E5EC235A" w:tentative="1">
      <w:start w:val="1"/>
      <w:numFmt w:val="bullet"/>
      <w:lvlText w:val=""/>
      <w:lvlPicBulletId w:val="0"/>
      <w:lvlJc w:val="left"/>
      <w:pPr>
        <w:tabs>
          <w:tab w:val="num" w:pos="1440"/>
        </w:tabs>
        <w:ind w:left="1440" w:hanging="360"/>
      </w:pPr>
      <w:rPr>
        <w:rFonts w:ascii="Symbol" w:hAnsi="Symbol" w:hint="default"/>
      </w:rPr>
    </w:lvl>
    <w:lvl w:ilvl="2" w:tplc="9942E516" w:tentative="1">
      <w:start w:val="1"/>
      <w:numFmt w:val="bullet"/>
      <w:lvlText w:val=""/>
      <w:lvlPicBulletId w:val="0"/>
      <w:lvlJc w:val="left"/>
      <w:pPr>
        <w:tabs>
          <w:tab w:val="num" w:pos="2160"/>
        </w:tabs>
        <w:ind w:left="2160" w:hanging="360"/>
      </w:pPr>
      <w:rPr>
        <w:rFonts w:ascii="Symbol" w:hAnsi="Symbol" w:hint="default"/>
      </w:rPr>
    </w:lvl>
    <w:lvl w:ilvl="3" w:tplc="3786A214" w:tentative="1">
      <w:start w:val="1"/>
      <w:numFmt w:val="bullet"/>
      <w:lvlText w:val=""/>
      <w:lvlPicBulletId w:val="0"/>
      <w:lvlJc w:val="left"/>
      <w:pPr>
        <w:tabs>
          <w:tab w:val="num" w:pos="2880"/>
        </w:tabs>
        <w:ind w:left="2880" w:hanging="360"/>
      </w:pPr>
      <w:rPr>
        <w:rFonts w:ascii="Symbol" w:hAnsi="Symbol" w:hint="default"/>
      </w:rPr>
    </w:lvl>
    <w:lvl w:ilvl="4" w:tplc="44525B3E" w:tentative="1">
      <w:start w:val="1"/>
      <w:numFmt w:val="bullet"/>
      <w:lvlText w:val=""/>
      <w:lvlPicBulletId w:val="0"/>
      <w:lvlJc w:val="left"/>
      <w:pPr>
        <w:tabs>
          <w:tab w:val="num" w:pos="3600"/>
        </w:tabs>
        <w:ind w:left="3600" w:hanging="360"/>
      </w:pPr>
      <w:rPr>
        <w:rFonts w:ascii="Symbol" w:hAnsi="Symbol" w:hint="default"/>
      </w:rPr>
    </w:lvl>
    <w:lvl w:ilvl="5" w:tplc="BA4CA3BA" w:tentative="1">
      <w:start w:val="1"/>
      <w:numFmt w:val="bullet"/>
      <w:lvlText w:val=""/>
      <w:lvlPicBulletId w:val="0"/>
      <w:lvlJc w:val="left"/>
      <w:pPr>
        <w:tabs>
          <w:tab w:val="num" w:pos="4320"/>
        </w:tabs>
        <w:ind w:left="4320" w:hanging="360"/>
      </w:pPr>
      <w:rPr>
        <w:rFonts w:ascii="Symbol" w:hAnsi="Symbol" w:hint="default"/>
      </w:rPr>
    </w:lvl>
    <w:lvl w:ilvl="6" w:tplc="91D63382" w:tentative="1">
      <w:start w:val="1"/>
      <w:numFmt w:val="bullet"/>
      <w:lvlText w:val=""/>
      <w:lvlPicBulletId w:val="0"/>
      <w:lvlJc w:val="left"/>
      <w:pPr>
        <w:tabs>
          <w:tab w:val="num" w:pos="5040"/>
        </w:tabs>
        <w:ind w:left="5040" w:hanging="360"/>
      </w:pPr>
      <w:rPr>
        <w:rFonts w:ascii="Symbol" w:hAnsi="Symbol" w:hint="default"/>
      </w:rPr>
    </w:lvl>
    <w:lvl w:ilvl="7" w:tplc="8C12FFC0" w:tentative="1">
      <w:start w:val="1"/>
      <w:numFmt w:val="bullet"/>
      <w:lvlText w:val=""/>
      <w:lvlPicBulletId w:val="0"/>
      <w:lvlJc w:val="left"/>
      <w:pPr>
        <w:tabs>
          <w:tab w:val="num" w:pos="5760"/>
        </w:tabs>
        <w:ind w:left="5760" w:hanging="360"/>
      </w:pPr>
      <w:rPr>
        <w:rFonts w:ascii="Symbol" w:hAnsi="Symbol" w:hint="default"/>
      </w:rPr>
    </w:lvl>
    <w:lvl w:ilvl="8" w:tplc="FC003FAC" w:tentative="1">
      <w:start w:val="1"/>
      <w:numFmt w:val="bullet"/>
      <w:lvlText w:val=""/>
      <w:lvlPicBulletId w:val="0"/>
      <w:lvlJc w:val="left"/>
      <w:pPr>
        <w:tabs>
          <w:tab w:val="num" w:pos="6480"/>
        </w:tabs>
        <w:ind w:left="6480" w:hanging="360"/>
      </w:pPr>
      <w:rPr>
        <w:rFonts w:ascii="Symbol" w:hAnsi="Symbol" w:hint="default"/>
      </w:rPr>
    </w:lvl>
  </w:abstractNum>
  <w:abstractNum w:abstractNumId="9">
    <w:nsid w:val="6C8337A4"/>
    <w:multiLevelType w:val="hybridMultilevel"/>
    <w:tmpl w:val="9B5ED2DE"/>
    <w:lvl w:ilvl="0" w:tplc="546E6914">
      <w:start w:val="1"/>
      <w:numFmt w:val="decimal"/>
      <w:lvlText w:val="%1."/>
      <w:lvlJc w:val="left"/>
      <w:pPr>
        <w:tabs>
          <w:tab w:val="num" w:pos="480"/>
        </w:tabs>
        <w:ind w:left="480" w:hanging="360"/>
      </w:pPr>
      <w:rPr>
        <w:rFonts w:hint="eastAsia"/>
      </w:rPr>
    </w:lvl>
    <w:lvl w:ilvl="1" w:tplc="9FC84C0A" w:tentative="1">
      <w:start w:val="1"/>
      <w:numFmt w:val="ideographTraditional"/>
      <w:lvlText w:val="%2、"/>
      <w:lvlJc w:val="left"/>
      <w:pPr>
        <w:tabs>
          <w:tab w:val="num" w:pos="1080"/>
        </w:tabs>
        <w:ind w:left="1080" w:hanging="480"/>
      </w:pPr>
    </w:lvl>
    <w:lvl w:ilvl="2" w:tplc="A7281670" w:tentative="1">
      <w:start w:val="1"/>
      <w:numFmt w:val="lowerRoman"/>
      <w:lvlText w:val="%3."/>
      <w:lvlJc w:val="right"/>
      <w:pPr>
        <w:tabs>
          <w:tab w:val="num" w:pos="1560"/>
        </w:tabs>
        <w:ind w:left="1560" w:hanging="480"/>
      </w:pPr>
    </w:lvl>
    <w:lvl w:ilvl="3" w:tplc="043E3E80" w:tentative="1">
      <w:start w:val="1"/>
      <w:numFmt w:val="decimal"/>
      <w:lvlText w:val="%4."/>
      <w:lvlJc w:val="left"/>
      <w:pPr>
        <w:tabs>
          <w:tab w:val="num" w:pos="2040"/>
        </w:tabs>
        <w:ind w:left="2040" w:hanging="480"/>
      </w:pPr>
    </w:lvl>
    <w:lvl w:ilvl="4" w:tplc="2BEC4688" w:tentative="1">
      <w:start w:val="1"/>
      <w:numFmt w:val="ideographTraditional"/>
      <w:lvlText w:val="%5、"/>
      <w:lvlJc w:val="left"/>
      <w:pPr>
        <w:tabs>
          <w:tab w:val="num" w:pos="2520"/>
        </w:tabs>
        <w:ind w:left="2520" w:hanging="480"/>
      </w:pPr>
    </w:lvl>
    <w:lvl w:ilvl="5" w:tplc="2902BAAE" w:tentative="1">
      <w:start w:val="1"/>
      <w:numFmt w:val="lowerRoman"/>
      <w:lvlText w:val="%6."/>
      <w:lvlJc w:val="right"/>
      <w:pPr>
        <w:tabs>
          <w:tab w:val="num" w:pos="3000"/>
        </w:tabs>
        <w:ind w:left="3000" w:hanging="480"/>
      </w:pPr>
    </w:lvl>
    <w:lvl w:ilvl="6" w:tplc="244AB0D4" w:tentative="1">
      <w:start w:val="1"/>
      <w:numFmt w:val="decimal"/>
      <w:lvlText w:val="%7."/>
      <w:lvlJc w:val="left"/>
      <w:pPr>
        <w:tabs>
          <w:tab w:val="num" w:pos="3480"/>
        </w:tabs>
        <w:ind w:left="3480" w:hanging="480"/>
      </w:pPr>
    </w:lvl>
    <w:lvl w:ilvl="7" w:tplc="44D4F5E4" w:tentative="1">
      <w:start w:val="1"/>
      <w:numFmt w:val="ideographTraditional"/>
      <w:lvlText w:val="%8、"/>
      <w:lvlJc w:val="left"/>
      <w:pPr>
        <w:tabs>
          <w:tab w:val="num" w:pos="3960"/>
        </w:tabs>
        <w:ind w:left="3960" w:hanging="480"/>
      </w:pPr>
    </w:lvl>
    <w:lvl w:ilvl="8" w:tplc="B1D4837C" w:tentative="1">
      <w:start w:val="1"/>
      <w:numFmt w:val="lowerRoman"/>
      <w:lvlText w:val="%9."/>
      <w:lvlJc w:val="right"/>
      <w:pPr>
        <w:tabs>
          <w:tab w:val="num" w:pos="4440"/>
        </w:tabs>
        <w:ind w:left="4440" w:hanging="480"/>
      </w:pPr>
    </w:lvl>
  </w:abstractNum>
  <w:abstractNum w:abstractNumId="10">
    <w:nsid w:val="6CA7214F"/>
    <w:multiLevelType w:val="hybridMultilevel"/>
    <w:tmpl w:val="97B09FB2"/>
    <w:lvl w:ilvl="0" w:tplc="ABCC39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9"/>
  </w:num>
  <w:num w:numId="3">
    <w:abstractNumId w:val="4"/>
  </w:num>
  <w:num w:numId="4">
    <w:abstractNumId w:val="8"/>
  </w:num>
  <w:num w:numId="5">
    <w:abstractNumId w:val="6"/>
  </w:num>
  <w:num w:numId="6">
    <w:abstractNumId w:val="7"/>
  </w:num>
  <w:num w:numId="7">
    <w:abstractNumId w:val="0"/>
  </w:num>
  <w:num w:numId="8">
    <w:abstractNumId w:val="5"/>
  </w:num>
  <w:num w:numId="9">
    <w:abstractNumId w:val="2"/>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7D3"/>
    <w:rsid w:val="00027271"/>
    <w:rsid w:val="000660F4"/>
    <w:rsid w:val="00077AB5"/>
    <w:rsid w:val="0009617B"/>
    <w:rsid w:val="000A0F96"/>
    <w:rsid w:val="00110E00"/>
    <w:rsid w:val="0011342B"/>
    <w:rsid w:val="0013658F"/>
    <w:rsid w:val="00146C6D"/>
    <w:rsid w:val="00162BD2"/>
    <w:rsid w:val="001B2311"/>
    <w:rsid w:val="001C3931"/>
    <w:rsid w:val="001F786E"/>
    <w:rsid w:val="002047D3"/>
    <w:rsid w:val="00221999"/>
    <w:rsid w:val="002305CA"/>
    <w:rsid w:val="00291028"/>
    <w:rsid w:val="002F3DD7"/>
    <w:rsid w:val="00325B7F"/>
    <w:rsid w:val="003C2365"/>
    <w:rsid w:val="003D1D73"/>
    <w:rsid w:val="00414992"/>
    <w:rsid w:val="004843AC"/>
    <w:rsid w:val="004956B3"/>
    <w:rsid w:val="004A3893"/>
    <w:rsid w:val="004D598E"/>
    <w:rsid w:val="004D6997"/>
    <w:rsid w:val="005175DA"/>
    <w:rsid w:val="005A796A"/>
    <w:rsid w:val="005F7536"/>
    <w:rsid w:val="00620544"/>
    <w:rsid w:val="00633CA8"/>
    <w:rsid w:val="00667792"/>
    <w:rsid w:val="00685FFE"/>
    <w:rsid w:val="00686A29"/>
    <w:rsid w:val="006D13F7"/>
    <w:rsid w:val="006F3105"/>
    <w:rsid w:val="0070762E"/>
    <w:rsid w:val="00723650"/>
    <w:rsid w:val="007C618B"/>
    <w:rsid w:val="008B0C70"/>
    <w:rsid w:val="0092626B"/>
    <w:rsid w:val="009468AE"/>
    <w:rsid w:val="009807E9"/>
    <w:rsid w:val="00993EEF"/>
    <w:rsid w:val="009B4274"/>
    <w:rsid w:val="009E5D5A"/>
    <w:rsid w:val="00A005E7"/>
    <w:rsid w:val="00A16877"/>
    <w:rsid w:val="00A306F1"/>
    <w:rsid w:val="00A74FE2"/>
    <w:rsid w:val="00A82776"/>
    <w:rsid w:val="00A94AE5"/>
    <w:rsid w:val="00AE115E"/>
    <w:rsid w:val="00B75527"/>
    <w:rsid w:val="00BA5C34"/>
    <w:rsid w:val="00BA6DFE"/>
    <w:rsid w:val="00BB5D34"/>
    <w:rsid w:val="00BC25A3"/>
    <w:rsid w:val="00BF3A55"/>
    <w:rsid w:val="00C412D0"/>
    <w:rsid w:val="00C57A71"/>
    <w:rsid w:val="00C62B66"/>
    <w:rsid w:val="00CB581A"/>
    <w:rsid w:val="00CD6F2D"/>
    <w:rsid w:val="00D47F9F"/>
    <w:rsid w:val="00DD2B89"/>
    <w:rsid w:val="00E25984"/>
    <w:rsid w:val="00E71A25"/>
    <w:rsid w:val="00E74818"/>
    <w:rsid w:val="00EA5283"/>
    <w:rsid w:val="00EB5B51"/>
    <w:rsid w:val="00F147D3"/>
    <w:rsid w:val="00F22EBD"/>
    <w:rsid w:val="00F47FD3"/>
    <w:rsid w:val="00F52A85"/>
    <w:rsid w:val="00F61B06"/>
    <w:rsid w:val="00F64720"/>
    <w:rsid w:val="00F64974"/>
    <w:rsid w:val="00F655FA"/>
    <w:rsid w:val="00F760F7"/>
    <w:rsid w:val="00F816F5"/>
    <w:rsid w:val="00F85D03"/>
    <w:rsid w:val="00FD4B22"/>
    <w:rsid w:val="00FF3A7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A6DCB6"/>
  <w15:docId w15:val="{5B4E2810-2555-4906-88AB-4B9A15B19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147D3"/>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147D3"/>
    <w:pPr>
      <w:tabs>
        <w:tab w:val="center" w:pos="4153"/>
        <w:tab w:val="right" w:pos="8306"/>
      </w:tabs>
      <w:snapToGrid w:val="0"/>
    </w:pPr>
    <w:rPr>
      <w:sz w:val="20"/>
      <w:szCs w:val="20"/>
    </w:rPr>
  </w:style>
  <w:style w:type="character" w:customStyle="1" w:styleId="a4">
    <w:name w:val="頁尾 字元"/>
    <w:basedOn w:val="a0"/>
    <w:link w:val="a3"/>
    <w:uiPriority w:val="99"/>
    <w:rsid w:val="00F147D3"/>
    <w:rPr>
      <w:rFonts w:ascii="Times New Roman" w:eastAsia="新細明體" w:hAnsi="Times New Roman" w:cs="Times New Roman"/>
      <w:sz w:val="20"/>
      <w:szCs w:val="20"/>
    </w:rPr>
  </w:style>
  <w:style w:type="paragraph" w:styleId="Web">
    <w:name w:val="Normal (Web)"/>
    <w:basedOn w:val="a"/>
    <w:uiPriority w:val="99"/>
    <w:rsid w:val="00F147D3"/>
    <w:pPr>
      <w:spacing w:line="500" w:lineRule="exact"/>
    </w:pPr>
  </w:style>
  <w:style w:type="paragraph" w:styleId="a5">
    <w:name w:val="header"/>
    <w:basedOn w:val="a"/>
    <w:link w:val="a6"/>
    <w:uiPriority w:val="99"/>
    <w:unhideWhenUsed/>
    <w:rsid w:val="00F147D3"/>
    <w:pPr>
      <w:tabs>
        <w:tab w:val="center" w:pos="4153"/>
        <w:tab w:val="right" w:pos="8306"/>
      </w:tabs>
      <w:snapToGrid w:val="0"/>
    </w:pPr>
    <w:rPr>
      <w:sz w:val="20"/>
      <w:szCs w:val="20"/>
    </w:rPr>
  </w:style>
  <w:style w:type="character" w:customStyle="1" w:styleId="a6">
    <w:name w:val="頁首 字元"/>
    <w:basedOn w:val="a0"/>
    <w:link w:val="a5"/>
    <w:uiPriority w:val="99"/>
    <w:rsid w:val="00F147D3"/>
    <w:rPr>
      <w:rFonts w:ascii="Times New Roman" w:eastAsia="新細明體" w:hAnsi="Times New Roman" w:cs="Times New Roman"/>
      <w:sz w:val="20"/>
      <w:szCs w:val="20"/>
    </w:rPr>
  </w:style>
  <w:style w:type="paragraph" w:styleId="a7">
    <w:name w:val="List Paragraph"/>
    <w:basedOn w:val="a"/>
    <w:uiPriority w:val="34"/>
    <w:qFormat/>
    <w:rsid w:val="00414992"/>
    <w:pPr>
      <w:ind w:leftChars="200" w:left="480"/>
    </w:pPr>
  </w:style>
  <w:style w:type="paragraph" w:customStyle="1" w:styleId="1">
    <w:name w:val="純文字1"/>
    <w:basedOn w:val="a"/>
    <w:rsid w:val="00291028"/>
    <w:pPr>
      <w:adjustRightInd w:val="0"/>
      <w:textAlignment w:val="baseline"/>
    </w:pPr>
    <w:rPr>
      <w:rFonts w:ascii="細明體" w:eastAsia="細明體"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9458978">
      <w:bodyDiv w:val="1"/>
      <w:marLeft w:val="0"/>
      <w:marRight w:val="0"/>
      <w:marTop w:val="0"/>
      <w:marBottom w:val="0"/>
      <w:divBdr>
        <w:top w:val="none" w:sz="0" w:space="0" w:color="auto"/>
        <w:left w:val="none" w:sz="0" w:space="0" w:color="auto"/>
        <w:bottom w:val="none" w:sz="0" w:space="0" w:color="auto"/>
        <w:right w:val="none" w:sz="0" w:space="0" w:color="auto"/>
      </w:divBdr>
      <w:divsChild>
        <w:div w:id="16210646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738</Words>
  <Characters>4210</Characters>
  <Application>Microsoft Office Word</Application>
  <DocSecurity>0</DocSecurity>
  <Lines>35</Lines>
  <Paragraphs>9</Paragraphs>
  <ScaleCrop>false</ScaleCrop>
  <Company/>
  <LinksUpToDate>false</LinksUpToDate>
  <CharactersWithSpaces>4939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C3領域教學計畫表</dc:title>
  <dc:subject/>
  <dc:creator>南投縣特教資源中心</dc:creator>
  <cp:keywords/>
  <dc:description/>
  <cp:lastModifiedBy>中原國小</cp:lastModifiedBy>
  <cp:revision>3</cp:revision>
  <dcterms:created xsi:type="dcterms:W3CDTF">2025-06-17T05:28:00Z</dcterms:created>
  <dcterms:modified xsi:type="dcterms:W3CDTF">2025-06-17T05:47:00Z</dcterms:modified>
</cp:coreProperties>
</file>