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9E3478" w14:textId="77777777" w:rsidR="00F147D3" w:rsidRPr="00F15C5E" w:rsidRDefault="00685FFE" w:rsidP="00BB7CC2">
      <w:pPr>
        <w:pStyle w:val="Web"/>
        <w:spacing w:line="240" w:lineRule="auto"/>
        <w:jc w:val="center"/>
        <w:rPr>
          <w:rFonts w:eastAsia="標楷體" w:cs="Calibri"/>
          <w:kern w:val="0"/>
          <w:sz w:val="26"/>
          <w:szCs w:val="26"/>
        </w:rPr>
      </w:pP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南投縣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立</w:t>
      </w:r>
      <w:r w:rsidR="00521995">
        <w:rPr>
          <w:rFonts w:ascii="標楷體" w:eastAsia="標楷體" w:hAnsi="標楷體" w:hint="eastAsia"/>
          <w:b/>
          <w:color w:val="000000"/>
          <w:sz w:val="36"/>
          <w:szCs w:val="36"/>
        </w:rPr>
        <w:t>中原國民小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學</w:t>
      </w:r>
      <w:r w:rsidR="00027271" w:rsidRPr="00BB7CC2">
        <w:rPr>
          <w:rFonts w:ascii="標楷體" w:eastAsia="標楷體" w:hAnsi="標楷體" w:hint="eastAsia"/>
          <w:b/>
          <w:sz w:val="36"/>
          <w:szCs w:val="36"/>
        </w:rPr>
        <w:t>11</w:t>
      </w:r>
      <w:r w:rsidR="009468AE" w:rsidRPr="00BB7CC2">
        <w:rPr>
          <w:rFonts w:ascii="標楷體" w:eastAsia="標楷體" w:hAnsi="標楷體" w:hint="eastAsia"/>
          <w:b/>
          <w:sz w:val="36"/>
          <w:szCs w:val="36"/>
        </w:rPr>
        <w:t>3</w:t>
      </w:r>
      <w:r w:rsidRPr="00BB7CC2">
        <w:rPr>
          <w:rFonts w:ascii="標楷體" w:eastAsia="標楷體" w:hAnsi="標楷體" w:hint="eastAsia"/>
          <w:b/>
          <w:sz w:val="36"/>
          <w:szCs w:val="36"/>
        </w:rPr>
        <w:t>學年度</w:t>
      </w:r>
      <w:r w:rsidR="00521995" w:rsidRPr="00BB7CC2">
        <w:rPr>
          <w:rFonts w:ascii="標楷體" w:eastAsia="標楷體" w:hAnsi="標楷體" w:hint="eastAsia"/>
          <w:b/>
          <w:sz w:val="36"/>
          <w:szCs w:val="36"/>
        </w:rPr>
        <w:t>數學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領域教學計畫表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1312"/>
        <w:gridCol w:w="663"/>
        <w:gridCol w:w="864"/>
        <w:gridCol w:w="829"/>
        <w:gridCol w:w="1109"/>
        <w:gridCol w:w="1257"/>
        <w:gridCol w:w="690"/>
        <w:gridCol w:w="1946"/>
      </w:tblGrid>
      <w:tr w:rsidR="00521995" w:rsidRPr="00F15C5E" w14:paraId="148F8905" w14:textId="77777777" w:rsidTr="00160B85">
        <w:trPr>
          <w:trHeight w:val="285"/>
        </w:trPr>
        <w:tc>
          <w:tcPr>
            <w:tcW w:w="2190" w:type="dxa"/>
            <w:gridSpan w:val="2"/>
            <w:vMerge w:val="restart"/>
            <w:vAlign w:val="center"/>
          </w:tcPr>
          <w:p w14:paraId="7D4FAC77" w14:textId="77777777" w:rsidR="00521995" w:rsidRPr="00F15C5E" w:rsidRDefault="00521995" w:rsidP="0052199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領域</w:t>
            </w:r>
          </w:p>
        </w:tc>
        <w:tc>
          <w:tcPr>
            <w:tcW w:w="7358" w:type="dxa"/>
            <w:gridSpan w:val="7"/>
            <w:vAlign w:val="center"/>
          </w:tcPr>
          <w:p w14:paraId="74985F5E" w14:textId="77777777" w:rsidR="00521995" w:rsidRPr="00F15C5E" w:rsidRDefault="00521995" w:rsidP="0052199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數學</w:t>
            </w:r>
          </w:p>
        </w:tc>
      </w:tr>
      <w:tr w:rsidR="00521995" w:rsidRPr="00F15C5E" w14:paraId="2941A80C" w14:textId="77777777" w:rsidTr="00160B85">
        <w:trPr>
          <w:trHeight w:val="285"/>
        </w:trPr>
        <w:tc>
          <w:tcPr>
            <w:tcW w:w="2190" w:type="dxa"/>
            <w:gridSpan w:val="2"/>
            <w:vMerge/>
            <w:vAlign w:val="center"/>
          </w:tcPr>
          <w:p w14:paraId="61883FA2" w14:textId="77777777" w:rsidR="00521995" w:rsidRPr="00F15C5E" w:rsidRDefault="00521995" w:rsidP="0052199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58" w:type="dxa"/>
            <w:gridSpan w:val="7"/>
            <w:vAlign w:val="center"/>
          </w:tcPr>
          <w:p w14:paraId="42FE1A3F" w14:textId="77777777" w:rsidR="00521995" w:rsidRPr="00414992" w:rsidRDefault="00521995" w:rsidP="0052199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i/>
              </w:rPr>
            </w:pPr>
            <w:r>
              <w:rPr>
                <w:rFonts w:ascii="標楷體" w:eastAsia="標楷體" w:hAnsi="標楷體" w:hint="eastAsia"/>
                <w:i/>
              </w:rPr>
              <w:t>融入特殊需求領域課程：學習策略</w:t>
            </w:r>
          </w:p>
        </w:tc>
      </w:tr>
      <w:tr w:rsidR="00685FFE" w:rsidRPr="00F15C5E" w14:paraId="36EEC345" w14:textId="77777777" w:rsidTr="00160B85">
        <w:trPr>
          <w:trHeight w:val="290"/>
        </w:trPr>
        <w:tc>
          <w:tcPr>
            <w:tcW w:w="2190" w:type="dxa"/>
            <w:gridSpan w:val="2"/>
            <w:vAlign w:val="center"/>
          </w:tcPr>
          <w:p w14:paraId="56D8A0EF" w14:textId="77777777" w:rsidR="00685FFE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班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型</w:t>
            </w:r>
          </w:p>
        </w:tc>
        <w:tc>
          <w:tcPr>
            <w:tcW w:w="7358" w:type="dxa"/>
            <w:gridSpan w:val="7"/>
            <w:vAlign w:val="center"/>
          </w:tcPr>
          <w:p w14:paraId="4FA2E317" w14:textId="77777777" w:rsidR="00685FFE" w:rsidRPr="00F15C5E" w:rsidRDefault="00521995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不分類巡迴輔導班</w:t>
            </w:r>
          </w:p>
        </w:tc>
      </w:tr>
      <w:tr w:rsidR="00F147D3" w:rsidRPr="00F15C5E" w14:paraId="37D9716A" w14:textId="77777777" w:rsidTr="00160B85">
        <w:trPr>
          <w:trHeight w:val="555"/>
        </w:trPr>
        <w:tc>
          <w:tcPr>
            <w:tcW w:w="2190" w:type="dxa"/>
            <w:gridSpan w:val="2"/>
            <w:vAlign w:val="center"/>
          </w:tcPr>
          <w:p w14:paraId="00C606B6" w14:textId="77777777" w:rsidR="00F147D3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每週節數</w:t>
            </w:r>
          </w:p>
        </w:tc>
        <w:tc>
          <w:tcPr>
            <w:tcW w:w="2356" w:type="dxa"/>
            <w:gridSpan w:val="3"/>
            <w:vAlign w:val="center"/>
          </w:tcPr>
          <w:p w14:paraId="47FC2306" w14:textId="77777777" w:rsidR="00F147D3" w:rsidRPr="00F15C5E" w:rsidRDefault="00521995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685FFE" w:rsidRPr="00F15C5E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  <w:tc>
          <w:tcPr>
            <w:tcW w:w="2366" w:type="dxa"/>
            <w:gridSpan w:val="2"/>
            <w:vAlign w:val="center"/>
          </w:tcPr>
          <w:p w14:paraId="2ED86BC8" w14:textId="77777777" w:rsidR="00F147D3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教學者</w:t>
            </w:r>
          </w:p>
        </w:tc>
        <w:tc>
          <w:tcPr>
            <w:tcW w:w="2636" w:type="dxa"/>
            <w:gridSpan w:val="2"/>
            <w:vAlign w:val="center"/>
          </w:tcPr>
          <w:p w14:paraId="3FABAB5A" w14:textId="77777777" w:rsidR="00F147D3" w:rsidRPr="00F15C5E" w:rsidRDefault="00521995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李佳純</w:t>
            </w:r>
          </w:p>
        </w:tc>
      </w:tr>
      <w:tr w:rsidR="00F147D3" w:rsidRPr="00F15C5E" w14:paraId="67C5541F" w14:textId="77777777" w:rsidTr="00160B85">
        <w:tc>
          <w:tcPr>
            <w:tcW w:w="2190" w:type="dxa"/>
            <w:gridSpan w:val="2"/>
            <w:vAlign w:val="center"/>
          </w:tcPr>
          <w:p w14:paraId="2BE0C18E" w14:textId="77777777" w:rsidR="00F147D3" w:rsidRPr="00F15C5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組別/</w:t>
            </w:r>
            <w:r w:rsidR="00F147D3"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  <w:r w:rsidR="00027271">
              <w:rPr>
                <w:rFonts w:ascii="標楷體" w:eastAsia="標楷體" w:hAnsi="標楷體" w:hint="eastAsia"/>
                <w:b/>
                <w:sz w:val="28"/>
                <w:szCs w:val="28"/>
              </w:rPr>
              <w:t>人數</w:t>
            </w:r>
            <w:r w:rsidRPr="00F15C5E">
              <w:rPr>
                <w:rFonts w:ascii="標楷體" w:eastAsia="標楷體" w:hAnsi="標楷體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58" w:type="dxa"/>
            <w:gridSpan w:val="7"/>
            <w:vAlign w:val="center"/>
          </w:tcPr>
          <w:p w14:paraId="686E3A74" w14:textId="0790AA8E" w:rsidR="00F147D3" w:rsidRPr="00F15C5E" w:rsidRDefault="00B91909" w:rsidP="00A306F1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5</w:t>
            </w:r>
            <w:r w:rsidR="00051DBD">
              <w:rPr>
                <w:rFonts w:ascii="標楷體" w:eastAsia="標楷體" w:hAnsi="標楷體" w:hint="eastAsia"/>
                <w:sz w:val="28"/>
                <w:szCs w:val="28"/>
              </w:rPr>
              <w:t>A</w:t>
            </w:r>
            <w:r w:rsidR="00521995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 w:rsidR="00521995">
              <w:rPr>
                <w:rFonts w:ascii="標楷體" w:eastAsia="標楷體" w:hAnsi="標楷體"/>
                <w:sz w:val="28"/>
                <w:szCs w:val="28"/>
              </w:rPr>
              <w:t>2</w:t>
            </w:r>
            <w:r w:rsidR="00A306F1"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="00A306F1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(</w:t>
            </w:r>
            <w:r w:rsidR="00A306F1">
              <w:rPr>
                <w:rFonts w:ascii="標楷體" w:eastAsia="標楷體" w:hAnsi="標楷體" w:hint="eastAsia"/>
                <w:i/>
                <w:sz w:val="20"/>
                <w:szCs w:val="20"/>
              </w:rPr>
              <w:t>請與分組教學一覽表一致</w:t>
            </w:r>
            <w:r w:rsidR="00A306F1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)</w:t>
            </w:r>
          </w:p>
        </w:tc>
      </w:tr>
      <w:tr w:rsidR="00521995" w:rsidRPr="00F15C5E" w14:paraId="1180226D" w14:textId="77777777" w:rsidTr="00160B85">
        <w:trPr>
          <w:trHeight w:val="150"/>
        </w:trPr>
        <w:tc>
          <w:tcPr>
            <w:tcW w:w="2190" w:type="dxa"/>
            <w:gridSpan w:val="2"/>
            <w:vMerge w:val="restart"/>
            <w:vAlign w:val="center"/>
          </w:tcPr>
          <w:p w14:paraId="18391D41" w14:textId="77777777" w:rsidR="00521995" w:rsidRDefault="00521995" w:rsidP="0052199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核心素養</w:t>
            </w:r>
          </w:p>
        </w:tc>
        <w:tc>
          <w:tcPr>
            <w:tcW w:w="1527" w:type="dxa"/>
            <w:gridSpan w:val="2"/>
            <w:vAlign w:val="center"/>
          </w:tcPr>
          <w:p w14:paraId="622400FB" w14:textId="77777777" w:rsidR="00521995" w:rsidRPr="00B91909" w:rsidRDefault="00521995" w:rsidP="00521995">
            <w:pPr>
              <w:snapToGrid w:val="0"/>
              <w:ind w:left="-19"/>
              <w:jc w:val="center"/>
              <w:rPr>
                <w:rFonts w:ascii="標楷體" w:eastAsia="標楷體" w:hAnsi="標楷體"/>
              </w:rPr>
            </w:pPr>
            <w:r w:rsidRPr="00B91909">
              <w:rPr>
                <w:rFonts w:ascii="標楷體" w:eastAsia="標楷體" w:hAnsi="標楷體" w:hint="eastAsia"/>
              </w:rPr>
              <w:t>A自主行動</w:t>
            </w:r>
          </w:p>
        </w:tc>
        <w:tc>
          <w:tcPr>
            <w:tcW w:w="1938" w:type="dxa"/>
            <w:gridSpan w:val="2"/>
            <w:vAlign w:val="center"/>
          </w:tcPr>
          <w:p w14:paraId="1A468A22" w14:textId="77777777" w:rsidR="00521995" w:rsidRPr="00B91909" w:rsidRDefault="00521995" w:rsidP="00521995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B91909">
              <w:rPr>
                <w:rFonts w:ascii="標楷體" w:eastAsia="標楷體" w:hAnsi="標楷體" w:hint="eastAsia"/>
              </w:rPr>
              <w:t>■A1.身心素質與自我精進</w:t>
            </w:r>
          </w:p>
        </w:tc>
        <w:tc>
          <w:tcPr>
            <w:tcW w:w="1947" w:type="dxa"/>
            <w:gridSpan w:val="2"/>
            <w:vAlign w:val="center"/>
          </w:tcPr>
          <w:p w14:paraId="1F2DF1E0" w14:textId="77777777" w:rsidR="00521995" w:rsidRPr="00B91909" w:rsidRDefault="00521995" w:rsidP="00521995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B91909">
              <w:rPr>
                <w:rFonts w:ascii="標楷體" w:eastAsia="標楷體" w:hAnsi="標楷體" w:hint="eastAsia"/>
              </w:rPr>
              <w:t>■</w:t>
            </w:r>
            <w:r w:rsidRPr="00B91909">
              <w:rPr>
                <w:rFonts w:ascii="標楷體" w:eastAsia="標楷體" w:hAnsi="標楷體"/>
              </w:rPr>
              <w:t>A2.</w:t>
            </w:r>
            <w:r w:rsidRPr="00B91909">
              <w:rPr>
                <w:rFonts w:ascii="標楷體" w:eastAsia="標楷體" w:hAnsi="標楷體" w:hint="eastAsia"/>
              </w:rPr>
              <w:t>系統思考與問題解決</w:t>
            </w:r>
          </w:p>
        </w:tc>
        <w:tc>
          <w:tcPr>
            <w:tcW w:w="1946" w:type="dxa"/>
            <w:vAlign w:val="center"/>
          </w:tcPr>
          <w:p w14:paraId="40A4E8B4" w14:textId="77777777" w:rsidR="00521995" w:rsidRPr="00B91909" w:rsidRDefault="00521995" w:rsidP="00521995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B91909">
              <w:rPr>
                <w:rFonts w:ascii="標楷體" w:eastAsia="標楷體" w:hAnsi="標楷體" w:hint="eastAsia"/>
              </w:rPr>
              <w:t>■</w:t>
            </w:r>
            <w:r w:rsidRPr="00B91909">
              <w:rPr>
                <w:rFonts w:ascii="標楷體" w:eastAsia="標楷體" w:hAnsi="標楷體"/>
              </w:rPr>
              <w:t>A3.</w:t>
            </w:r>
            <w:r w:rsidRPr="00B91909">
              <w:rPr>
                <w:rFonts w:ascii="標楷體" w:eastAsia="標楷體" w:hAnsi="標楷體" w:hint="eastAsia"/>
              </w:rPr>
              <w:t>規劃執行與創新應變</w:t>
            </w:r>
          </w:p>
        </w:tc>
      </w:tr>
      <w:tr w:rsidR="00521995" w:rsidRPr="00F15C5E" w14:paraId="3A7769EE" w14:textId="77777777" w:rsidTr="00160B85">
        <w:trPr>
          <w:trHeight w:val="150"/>
        </w:trPr>
        <w:tc>
          <w:tcPr>
            <w:tcW w:w="2190" w:type="dxa"/>
            <w:gridSpan w:val="2"/>
            <w:vMerge/>
            <w:vAlign w:val="center"/>
          </w:tcPr>
          <w:p w14:paraId="7BB56BB0" w14:textId="77777777" w:rsidR="00521995" w:rsidRDefault="00521995" w:rsidP="0052199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79F132B3" w14:textId="77777777" w:rsidR="00521995" w:rsidRPr="00B91909" w:rsidRDefault="00521995" w:rsidP="0052199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B91909">
              <w:rPr>
                <w:rFonts w:ascii="標楷體" w:eastAsia="標楷體" w:hAnsi="標楷體" w:hint="eastAsia"/>
              </w:rPr>
              <w:t>B溝通互動</w:t>
            </w:r>
          </w:p>
        </w:tc>
        <w:tc>
          <w:tcPr>
            <w:tcW w:w="1938" w:type="dxa"/>
            <w:gridSpan w:val="2"/>
            <w:vAlign w:val="center"/>
          </w:tcPr>
          <w:p w14:paraId="3532EF4B" w14:textId="77777777" w:rsidR="00521995" w:rsidRPr="00B91909" w:rsidRDefault="00521995" w:rsidP="00521995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B91909">
              <w:rPr>
                <w:rFonts w:ascii="標楷體" w:eastAsia="標楷體" w:hAnsi="標楷體" w:hint="eastAsia"/>
              </w:rPr>
              <w:t>■B1.符號運用與溝通表達</w:t>
            </w:r>
          </w:p>
        </w:tc>
        <w:tc>
          <w:tcPr>
            <w:tcW w:w="1947" w:type="dxa"/>
            <w:gridSpan w:val="2"/>
            <w:vAlign w:val="center"/>
          </w:tcPr>
          <w:p w14:paraId="7E12EA3B" w14:textId="77777777" w:rsidR="00521995" w:rsidRPr="00B91909" w:rsidRDefault="00521995" w:rsidP="00521995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B91909">
              <w:rPr>
                <w:rFonts w:ascii="標楷體" w:eastAsia="標楷體" w:hAnsi="標楷體"/>
              </w:rPr>
              <w:t>□B2.</w:t>
            </w:r>
            <w:r w:rsidRPr="00B91909">
              <w:rPr>
                <w:rFonts w:ascii="標楷體" w:eastAsia="標楷體" w:hAnsi="標楷體" w:hint="eastAsia"/>
              </w:rPr>
              <w:t>科技資訊與媒體素養</w:t>
            </w:r>
          </w:p>
        </w:tc>
        <w:tc>
          <w:tcPr>
            <w:tcW w:w="1946" w:type="dxa"/>
            <w:vAlign w:val="center"/>
          </w:tcPr>
          <w:p w14:paraId="36B0DF68" w14:textId="77777777" w:rsidR="00521995" w:rsidRPr="00B91909" w:rsidRDefault="00521995" w:rsidP="00521995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B91909">
              <w:rPr>
                <w:rFonts w:ascii="標楷體" w:eastAsia="標楷體" w:hAnsi="標楷體" w:hint="eastAsia"/>
              </w:rPr>
              <w:t>■</w:t>
            </w:r>
            <w:r w:rsidRPr="00B91909">
              <w:rPr>
                <w:rFonts w:ascii="標楷體" w:eastAsia="標楷體" w:hAnsi="標楷體"/>
              </w:rPr>
              <w:t>B3.</w:t>
            </w:r>
            <w:r w:rsidRPr="00B91909">
              <w:rPr>
                <w:rFonts w:ascii="標楷體" w:eastAsia="標楷體" w:hAnsi="標楷體" w:hint="eastAsia"/>
              </w:rPr>
              <w:t>藝術涵養與美感素養</w:t>
            </w:r>
          </w:p>
        </w:tc>
      </w:tr>
      <w:tr w:rsidR="00521995" w:rsidRPr="00F15C5E" w14:paraId="69D25801" w14:textId="77777777" w:rsidTr="00160B85">
        <w:trPr>
          <w:trHeight w:val="150"/>
        </w:trPr>
        <w:tc>
          <w:tcPr>
            <w:tcW w:w="2190" w:type="dxa"/>
            <w:gridSpan w:val="2"/>
            <w:vMerge/>
            <w:vAlign w:val="center"/>
          </w:tcPr>
          <w:p w14:paraId="12279E70" w14:textId="77777777" w:rsidR="00521995" w:rsidRDefault="00521995" w:rsidP="0052199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14F5F366" w14:textId="77777777" w:rsidR="00521995" w:rsidRPr="00B91909" w:rsidRDefault="00521995" w:rsidP="0052199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B91909">
              <w:rPr>
                <w:rFonts w:ascii="標楷體" w:eastAsia="標楷體" w:hAnsi="標楷體" w:hint="eastAsia"/>
              </w:rPr>
              <w:t>C社會參與</w:t>
            </w:r>
          </w:p>
        </w:tc>
        <w:tc>
          <w:tcPr>
            <w:tcW w:w="1938" w:type="dxa"/>
            <w:gridSpan w:val="2"/>
            <w:vAlign w:val="center"/>
          </w:tcPr>
          <w:p w14:paraId="3A87592F" w14:textId="77777777" w:rsidR="00521995" w:rsidRPr="00B91909" w:rsidRDefault="00521995" w:rsidP="00521995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B91909">
              <w:rPr>
                <w:rFonts w:ascii="標楷體" w:eastAsia="標楷體" w:hAnsi="標楷體" w:hint="eastAsia"/>
              </w:rPr>
              <w:t>■C1.道德實踐與公民意識</w:t>
            </w:r>
          </w:p>
        </w:tc>
        <w:tc>
          <w:tcPr>
            <w:tcW w:w="1947" w:type="dxa"/>
            <w:gridSpan w:val="2"/>
            <w:vAlign w:val="center"/>
          </w:tcPr>
          <w:p w14:paraId="757544B3" w14:textId="77777777" w:rsidR="00521995" w:rsidRPr="00B91909" w:rsidRDefault="00521995" w:rsidP="00521995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B91909">
              <w:rPr>
                <w:rFonts w:ascii="標楷體" w:eastAsia="標楷體" w:hAnsi="標楷體" w:hint="eastAsia"/>
              </w:rPr>
              <w:t>■</w:t>
            </w:r>
            <w:r w:rsidRPr="00B91909">
              <w:rPr>
                <w:rFonts w:ascii="標楷體" w:eastAsia="標楷體" w:hAnsi="標楷體"/>
              </w:rPr>
              <w:t>C2.</w:t>
            </w:r>
            <w:r w:rsidRPr="00B91909">
              <w:rPr>
                <w:rFonts w:ascii="標楷體" w:eastAsia="標楷體" w:hAnsi="標楷體" w:hint="eastAsia"/>
              </w:rPr>
              <w:t>人際關係與團隊合作</w:t>
            </w:r>
          </w:p>
        </w:tc>
        <w:tc>
          <w:tcPr>
            <w:tcW w:w="1946" w:type="dxa"/>
            <w:vAlign w:val="center"/>
          </w:tcPr>
          <w:p w14:paraId="2ED9850F" w14:textId="77777777" w:rsidR="00521995" w:rsidRPr="00B91909" w:rsidRDefault="00521995" w:rsidP="00521995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B91909">
              <w:rPr>
                <w:rFonts w:ascii="標楷體" w:eastAsia="標楷體" w:hAnsi="標楷體"/>
              </w:rPr>
              <w:t>□C3.</w:t>
            </w:r>
            <w:r w:rsidRPr="00B91909">
              <w:rPr>
                <w:rFonts w:ascii="標楷體" w:eastAsia="標楷體" w:hAnsi="標楷體" w:hint="eastAsia"/>
              </w:rPr>
              <w:t>多元文化與國際理解</w:t>
            </w:r>
          </w:p>
        </w:tc>
      </w:tr>
      <w:tr w:rsidR="00521995" w:rsidRPr="00F15C5E" w14:paraId="6B0EEA3D" w14:textId="77777777" w:rsidTr="00160B85">
        <w:trPr>
          <w:trHeight w:val="150"/>
        </w:trPr>
        <w:tc>
          <w:tcPr>
            <w:tcW w:w="2190" w:type="dxa"/>
            <w:gridSpan w:val="2"/>
            <w:vMerge w:val="restart"/>
            <w:vAlign w:val="center"/>
          </w:tcPr>
          <w:p w14:paraId="45870A1C" w14:textId="77777777" w:rsidR="00521995" w:rsidRDefault="00521995" w:rsidP="0052199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重大議題</w:t>
            </w:r>
          </w:p>
          <w:p w14:paraId="689BB5A7" w14:textId="77777777" w:rsidR="00521995" w:rsidRPr="00E71A25" w:rsidRDefault="00521995" w:rsidP="0052199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BB7CC2">
              <w:rPr>
                <w:rFonts w:ascii="標楷體" w:eastAsia="標楷體" w:hAnsi="標楷體" w:hint="eastAsia"/>
                <w:b/>
                <w:sz w:val="28"/>
                <w:szCs w:val="28"/>
              </w:rPr>
              <w:t>及學習主題</w:t>
            </w:r>
          </w:p>
        </w:tc>
        <w:tc>
          <w:tcPr>
            <w:tcW w:w="7358" w:type="dxa"/>
            <w:gridSpan w:val="7"/>
            <w:vAlign w:val="center"/>
          </w:tcPr>
          <w:p w14:paraId="3894AD92" w14:textId="77777777" w:rsidR="00521995" w:rsidRPr="00B91909" w:rsidRDefault="00521995" w:rsidP="00521995">
            <w:pPr>
              <w:ind w:left="10" w:right="10"/>
              <w:rPr>
                <w:rFonts w:ascii="標楷體" w:eastAsia="標楷體" w:hAnsi="標楷體"/>
              </w:rPr>
            </w:pPr>
            <w:r w:rsidRPr="00B91909">
              <w:rPr>
                <w:rFonts w:ascii="標楷體" w:eastAsia="標楷體" w:hAnsi="標楷體" w:hint="eastAsia"/>
              </w:rPr>
              <w:t xml:space="preserve">■人權教育 </w:t>
            </w:r>
            <w:r w:rsidRPr="00B91909">
              <w:rPr>
                <w:rFonts w:ascii="標楷體" w:eastAsia="標楷體" w:hAnsi="標楷體"/>
              </w:rPr>
              <w:t>□</w:t>
            </w:r>
            <w:r w:rsidRPr="00B91909">
              <w:rPr>
                <w:rFonts w:ascii="標楷體" w:eastAsia="標楷體" w:hAnsi="標楷體" w:hint="eastAsia"/>
              </w:rPr>
              <w:t xml:space="preserve">環境教育 </w:t>
            </w:r>
            <w:r w:rsidRPr="00B91909">
              <w:rPr>
                <w:rFonts w:ascii="標楷體" w:eastAsia="標楷體" w:hAnsi="標楷體"/>
              </w:rPr>
              <w:t>□</w:t>
            </w:r>
            <w:r w:rsidRPr="00B91909">
              <w:rPr>
                <w:rFonts w:ascii="標楷體" w:eastAsia="標楷體" w:hAnsi="標楷體" w:hint="eastAsia"/>
              </w:rPr>
              <w:t xml:space="preserve">海洋教育 </w:t>
            </w:r>
            <w:r w:rsidRPr="00B91909">
              <w:rPr>
                <w:rFonts w:ascii="標楷體" w:eastAsia="標楷體" w:hAnsi="標楷體"/>
              </w:rPr>
              <w:t>□</w:t>
            </w:r>
            <w:r w:rsidRPr="00B91909">
              <w:rPr>
                <w:rFonts w:ascii="標楷體" w:eastAsia="標楷體" w:hAnsi="標楷體" w:hint="eastAsia"/>
              </w:rPr>
              <w:t xml:space="preserve">品德教育 </w:t>
            </w:r>
            <w:r w:rsidRPr="00B91909">
              <w:rPr>
                <w:rFonts w:ascii="標楷體" w:eastAsia="標楷體" w:hAnsi="標楷體"/>
              </w:rPr>
              <w:t>□</w:t>
            </w:r>
            <w:r w:rsidRPr="00B91909">
              <w:rPr>
                <w:rFonts w:ascii="標楷體" w:eastAsia="標楷體" w:hAnsi="標楷體" w:hint="eastAsia"/>
              </w:rPr>
              <w:t>生命教育</w:t>
            </w:r>
          </w:p>
          <w:p w14:paraId="3AD39514" w14:textId="77777777" w:rsidR="00521995" w:rsidRPr="00B91909" w:rsidRDefault="00521995" w:rsidP="00521995">
            <w:pPr>
              <w:ind w:left="10" w:right="10"/>
              <w:rPr>
                <w:rFonts w:ascii="標楷體" w:eastAsia="標楷體" w:hAnsi="標楷體"/>
              </w:rPr>
            </w:pPr>
            <w:r w:rsidRPr="00B91909">
              <w:rPr>
                <w:rFonts w:ascii="標楷體" w:eastAsia="標楷體" w:hAnsi="標楷體"/>
              </w:rPr>
              <w:t>□</w:t>
            </w:r>
            <w:r w:rsidRPr="00B91909">
              <w:rPr>
                <w:rFonts w:ascii="標楷體" w:eastAsia="標楷體" w:hAnsi="標楷體" w:hint="eastAsia"/>
              </w:rPr>
              <w:t xml:space="preserve">法治教育 </w:t>
            </w:r>
            <w:r w:rsidRPr="00B91909">
              <w:rPr>
                <w:rFonts w:ascii="標楷體" w:eastAsia="標楷體" w:hAnsi="標楷體"/>
              </w:rPr>
              <w:t>□</w:t>
            </w:r>
            <w:r w:rsidRPr="00B91909">
              <w:rPr>
                <w:rFonts w:ascii="標楷體" w:eastAsia="標楷體" w:hAnsi="標楷體" w:hint="eastAsia"/>
              </w:rPr>
              <w:t xml:space="preserve">科技教育 </w:t>
            </w:r>
            <w:r w:rsidRPr="00B91909">
              <w:rPr>
                <w:rFonts w:ascii="標楷體" w:eastAsia="標楷體" w:hAnsi="標楷體"/>
              </w:rPr>
              <w:t>□</w:t>
            </w:r>
            <w:r w:rsidRPr="00B91909">
              <w:rPr>
                <w:rFonts w:ascii="標楷體" w:eastAsia="標楷體" w:hAnsi="標楷體" w:hint="eastAsia"/>
              </w:rPr>
              <w:t xml:space="preserve">資訊教育 </w:t>
            </w:r>
            <w:r w:rsidRPr="00B91909">
              <w:rPr>
                <w:rFonts w:ascii="標楷體" w:eastAsia="標楷體" w:hAnsi="標楷體"/>
              </w:rPr>
              <w:t>□</w:t>
            </w:r>
            <w:r w:rsidRPr="00B91909">
              <w:rPr>
                <w:rFonts w:ascii="標楷體" w:eastAsia="標楷體" w:hAnsi="標楷體" w:hint="eastAsia"/>
              </w:rPr>
              <w:t xml:space="preserve">能源教育 </w:t>
            </w:r>
            <w:r w:rsidRPr="00B91909">
              <w:rPr>
                <w:rFonts w:ascii="標楷體" w:eastAsia="標楷體" w:hAnsi="標楷體"/>
              </w:rPr>
              <w:t>□</w:t>
            </w:r>
            <w:r w:rsidRPr="00B91909">
              <w:rPr>
                <w:rFonts w:ascii="標楷體" w:eastAsia="標楷體" w:hAnsi="標楷體" w:hint="eastAsia"/>
              </w:rPr>
              <w:t>安全教育</w:t>
            </w:r>
          </w:p>
          <w:p w14:paraId="620AEE57" w14:textId="77777777" w:rsidR="00521995" w:rsidRPr="00B91909" w:rsidRDefault="00521995" w:rsidP="00521995">
            <w:pPr>
              <w:ind w:left="10" w:right="10"/>
              <w:rPr>
                <w:rFonts w:ascii="標楷體" w:eastAsia="標楷體" w:hAnsi="標楷體"/>
              </w:rPr>
            </w:pPr>
            <w:r w:rsidRPr="00B91909">
              <w:rPr>
                <w:rFonts w:ascii="標楷體" w:eastAsia="標楷體" w:hAnsi="標楷體"/>
              </w:rPr>
              <w:t>□</w:t>
            </w:r>
            <w:r w:rsidRPr="00B91909">
              <w:rPr>
                <w:rFonts w:ascii="標楷體" w:eastAsia="標楷體" w:hAnsi="標楷體" w:hint="eastAsia"/>
              </w:rPr>
              <w:t xml:space="preserve">防災教育 </w:t>
            </w:r>
            <w:r w:rsidRPr="00B91909">
              <w:rPr>
                <w:rFonts w:ascii="標楷體" w:eastAsia="標楷體" w:hAnsi="標楷體"/>
              </w:rPr>
              <w:t>□</w:t>
            </w:r>
            <w:r w:rsidRPr="00B91909">
              <w:rPr>
                <w:rFonts w:ascii="標楷體" w:eastAsia="標楷體" w:hAnsi="標楷體" w:hint="eastAsia"/>
              </w:rPr>
              <w:t xml:space="preserve">家庭教育 </w:t>
            </w:r>
            <w:r w:rsidRPr="00B91909">
              <w:rPr>
                <w:rFonts w:ascii="標楷體" w:eastAsia="標楷體" w:hAnsi="標楷體"/>
              </w:rPr>
              <w:t>□</w:t>
            </w:r>
            <w:r w:rsidRPr="00B91909">
              <w:rPr>
                <w:rFonts w:ascii="標楷體" w:eastAsia="標楷體" w:hAnsi="標楷體" w:hint="eastAsia"/>
              </w:rPr>
              <w:t xml:space="preserve">閱讀素養 </w:t>
            </w:r>
            <w:r w:rsidRPr="00B91909">
              <w:rPr>
                <w:rFonts w:ascii="標楷體" w:eastAsia="標楷體" w:hAnsi="標楷體"/>
              </w:rPr>
              <w:t>□</w:t>
            </w:r>
            <w:r w:rsidRPr="00B91909">
              <w:rPr>
                <w:rFonts w:ascii="標楷體" w:eastAsia="標楷體" w:hAnsi="標楷體" w:hint="eastAsia"/>
              </w:rPr>
              <w:t xml:space="preserve">戶外教育 </w:t>
            </w:r>
            <w:r w:rsidRPr="00B91909">
              <w:rPr>
                <w:rFonts w:ascii="標楷體" w:eastAsia="標楷體" w:hAnsi="標楷體"/>
              </w:rPr>
              <w:t>□</w:t>
            </w:r>
            <w:r w:rsidRPr="00B91909">
              <w:rPr>
                <w:rFonts w:ascii="標楷體" w:eastAsia="標楷體" w:hAnsi="標楷體" w:hint="eastAsia"/>
              </w:rPr>
              <w:t>國際教育</w:t>
            </w:r>
          </w:p>
          <w:p w14:paraId="586663C9" w14:textId="77777777" w:rsidR="00521995" w:rsidRPr="00B91909" w:rsidRDefault="00521995" w:rsidP="00521995">
            <w:pPr>
              <w:ind w:left="10" w:right="10"/>
              <w:rPr>
                <w:rFonts w:ascii="標楷體" w:eastAsia="標楷體" w:hAnsi="標楷體"/>
              </w:rPr>
            </w:pPr>
            <w:r w:rsidRPr="00B91909">
              <w:rPr>
                <w:rFonts w:ascii="標楷體" w:eastAsia="標楷體" w:hAnsi="標楷體" w:hint="eastAsia"/>
              </w:rPr>
              <w:t xml:space="preserve">■生涯規劃教育 </w:t>
            </w:r>
            <w:r w:rsidRPr="00B91909">
              <w:rPr>
                <w:rFonts w:ascii="標楷體" w:eastAsia="標楷體" w:hAnsi="標楷體"/>
              </w:rPr>
              <w:t>□</w:t>
            </w:r>
            <w:r w:rsidRPr="00B91909">
              <w:rPr>
                <w:rFonts w:ascii="標楷體" w:eastAsia="標楷體" w:hAnsi="標楷體" w:hint="eastAsia"/>
              </w:rPr>
              <w:t xml:space="preserve">多元文化教育 </w:t>
            </w:r>
            <w:r w:rsidRPr="00B91909">
              <w:rPr>
                <w:rFonts w:ascii="標楷體" w:eastAsia="標楷體" w:hAnsi="標楷體"/>
              </w:rPr>
              <w:t>□</w:t>
            </w:r>
            <w:r w:rsidRPr="00B91909">
              <w:rPr>
                <w:rFonts w:ascii="標楷體" w:eastAsia="標楷體" w:hAnsi="標楷體" w:hint="eastAsia"/>
              </w:rPr>
              <w:t>原住民族教育 ■性別平等教育</w:t>
            </w:r>
          </w:p>
        </w:tc>
      </w:tr>
      <w:tr w:rsidR="00A306F1" w:rsidRPr="00F15C5E" w14:paraId="233449E6" w14:textId="77777777" w:rsidTr="00160B85">
        <w:trPr>
          <w:trHeight w:val="150"/>
        </w:trPr>
        <w:tc>
          <w:tcPr>
            <w:tcW w:w="219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63D064B" w14:textId="77777777" w:rsidR="00A306F1" w:rsidRDefault="00A306F1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58" w:type="dxa"/>
            <w:gridSpan w:val="7"/>
            <w:tcBorders>
              <w:bottom w:val="single" w:sz="4" w:space="0" w:color="auto"/>
            </w:tcBorders>
            <w:vAlign w:val="center"/>
          </w:tcPr>
          <w:p w14:paraId="5E2746E2" w14:textId="77777777" w:rsidR="00521995" w:rsidRPr="00B91909" w:rsidRDefault="00521995" w:rsidP="00521995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91909">
              <w:rPr>
                <w:rFonts w:ascii="標楷體" w:eastAsia="標楷體" w:hAnsi="標楷體" w:hint="eastAsia"/>
              </w:rPr>
              <w:t>主題：人權教育：</w:t>
            </w:r>
            <w:r w:rsidRPr="00B91909">
              <w:rPr>
                <w:rFonts w:ascii="標楷體" w:eastAsia="標楷體" w:hAnsi="標楷體"/>
              </w:rPr>
              <w:t>認識隱私權與日常生活的關係</w:t>
            </w:r>
          </w:p>
          <w:p w14:paraId="23D72B90" w14:textId="77777777" w:rsidR="00521995" w:rsidRPr="00B91909" w:rsidRDefault="00521995" w:rsidP="00521995">
            <w:pPr>
              <w:spacing w:line="320" w:lineRule="exact"/>
              <w:rPr>
                <w:rFonts w:ascii="標楷體" w:eastAsia="標楷體" w:hAnsi="標楷體"/>
              </w:rPr>
            </w:pPr>
            <w:r w:rsidRPr="00B91909">
              <w:rPr>
                <w:rFonts w:ascii="標楷體" w:eastAsia="標楷體" w:hAnsi="標楷體" w:cs="Arial Unicode MS" w:hint="eastAsia"/>
                <w:spacing w:val="-4"/>
              </w:rPr>
              <w:t xml:space="preserve">      </w:t>
            </w:r>
            <w:r w:rsidRPr="00B91909">
              <w:rPr>
                <w:rFonts w:ascii="標楷體" w:eastAsia="標楷體" w:hAnsi="標楷體" w:hint="eastAsia"/>
              </w:rPr>
              <w:t>生涯規劃教育：</w:t>
            </w:r>
            <w:r w:rsidRPr="00B91909">
              <w:rPr>
                <w:rFonts w:ascii="標楷體" w:eastAsia="標楷體" w:hAnsi="標楷體"/>
              </w:rPr>
              <w:t>學習解決問題與做決定的能力</w:t>
            </w:r>
          </w:p>
          <w:p w14:paraId="10AEF687" w14:textId="77777777" w:rsidR="009468AE" w:rsidRPr="00B91909" w:rsidRDefault="00521995" w:rsidP="00521995">
            <w:pPr>
              <w:pStyle w:val="a7"/>
              <w:ind w:leftChars="0" w:left="240" w:firstLineChars="100" w:firstLine="240"/>
              <w:rPr>
                <w:rFonts w:ascii="標楷體" w:eastAsia="標楷體" w:hAnsi="標楷體"/>
              </w:rPr>
            </w:pPr>
            <w:r w:rsidRPr="00B91909">
              <w:rPr>
                <w:rFonts w:ascii="標楷體" w:eastAsia="標楷體" w:hAnsi="標楷體" w:hint="eastAsia"/>
              </w:rPr>
              <w:t xml:space="preserve">  性別平等教育：認</w:t>
            </w:r>
            <w:r w:rsidRPr="00B91909">
              <w:rPr>
                <w:rFonts w:ascii="標楷體" w:eastAsia="標楷體" w:hAnsi="標楷體"/>
              </w:rPr>
              <w:t>識身體界限與尊重他人的身體自主權</w:t>
            </w:r>
          </w:p>
        </w:tc>
      </w:tr>
      <w:tr w:rsidR="00521995" w:rsidRPr="00F15C5E" w14:paraId="08FD0D4C" w14:textId="77777777" w:rsidTr="00160B85">
        <w:trPr>
          <w:trHeight w:val="432"/>
        </w:trPr>
        <w:tc>
          <w:tcPr>
            <w:tcW w:w="219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3C084" w14:textId="77777777" w:rsidR="00521995" w:rsidRPr="00F15C5E" w:rsidRDefault="00521995" w:rsidP="0052199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學習重點</w:t>
            </w:r>
          </w:p>
        </w:tc>
        <w:tc>
          <w:tcPr>
            <w:tcW w:w="735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D5821" w14:textId="77777777" w:rsidR="00521995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調整後學習表現：</w:t>
            </w:r>
          </w:p>
          <w:p w14:paraId="3C2AAB1A" w14:textId="77777777" w:rsidR="00521995" w:rsidRPr="00570383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570383">
              <w:rPr>
                <w:rFonts w:ascii="標楷體" w:eastAsia="標楷體" w:hAnsi="標楷體"/>
                <w:sz w:val="22"/>
                <w:szCs w:val="22"/>
              </w:rPr>
              <w:t>n-III-1 理解數的十進位的位值結構，並能據以延伸認識更大與更小的數。</w:t>
            </w:r>
          </w:p>
          <w:p w14:paraId="4BF2D85D" w14:textId="77777777" w:rsidR="00521995" w:rsidRPr="00570383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70383">
              <w:rPr>
                <w:rFonts w:ascii="標楷體" w:eastAsia="標楷體" w:hAnsi="標楷體"/>
                <w:sz w:val="22"/>
                <w:szCs w:val="22"/>
              </w:rPr>
              <w:t>n-II-8-1 能在數線標示整數、分數、小數，理解整數、分數、小數都是數。</w:t>
            </w:r>
          </w:p>
          <w:p w14:paraId="3E635269" w14:textId="77777777" w:rsidR="00521995" w:rsidRPr="00570383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70383">
              <w:rPr>
                <w:rFonts w:ascii="標楷體" w:eastAsia="標楷體" w:hAnsi="標楷體"/>
                <w:sz w:val="22"/>
                <w:szCs w:val="22"/>
              </w:rPr>
              <w:t>n-III-4 理解約分、擴分、通分的意義，並應用於異分母分數的加減。</w:t>
            </w:r>
          </w:p>
          <w:p w14:paraId="035D4BD5" w14:textId="77777777" w:rsidR="00521995" w:rsidRPr="00570383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570383">
              <w:rPr>
                <w:rFonts w:ascii="標楷體" w:eastAsia="標楷體" w:hAnsi="標楷體"/>
                <w:sz w:val="22"/>
                <w:szCs w:val="22"/>
              </w:rPr>
              <w:t>n-III-2-1 在具體情境中，解決</w:t>
            </w:r>
            <w:r w:rsidRPr="00570383">
              <w:rPr>
                <w:rFonts w:ascii="標楷體" w:eastAsia="標楷體" w:hAnsi="標楷體" w:hint="eastAsia"/>
                <w:sz w:val="22"/>
                <w:szCs w:val="22"/>
              </w:rPr>
              <w:t>二</w:t>
            </w:r>
            <w:r w:rsidRPr="00570383">
              <w:rPr>
                <w:rFonts w:ascii="標楷體" w:eastAsia="標楷體" w:hAnsi="標楷體"/>
                <w:sz w:val="22"/>
                <w:szCs w:val="22"/>
              </w:rPr>
              <w:t>步驟以上之常見應用問題。</w:t>
            </w:r>
          </w:p>
          <w:p w14:paraId="2D32DB02" w14:textId="77777777" w:rsidR="00521995" w:rsidRPr="00570383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70383">
              <w:rPr>
                <w:rFonts w:ascii="標楷體" w:eastAsia="標楷體" w:hAnsi="標楷體"/>
                <w:sz w:val="22"/>
                <w:szCs w:val="22"/>
              </w:rPr>
              <w:t>r-III-1 理解各種計算規則（含分配律），並協助四則混合計算與應用解題。</w:t>
            </w:r>
          </w:p>
          <w:p w14:paraId="1308B126" w14:textId="77777777" w:rsidR="00521995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70383">
              <w:rPr>
                <w:rFonts w:ascii="標楷體" w:eastAsia="標楷體" w:hAnsi="標楷體"/>
                <w:sz w:val="22"/>
                <w:szCs w:val="22"/>
              </w:rPr>
              <w:t>n-III-11 認識量的常用單位及其換算，並處理相關的應用問題。</w:t>
            </w:r>
          </w:p>
          <w:p w14:paraId="4F80B4FA" w14:textId="77777777" w:rsidR="00521995" w:rsidRPr="00547891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547891">
              <w:rPr>
                <w:rFonts w:ascii="標楷體" w:eastAsia="標楷體" w:hAnsi="標楷體"/>
                <w:sz w:val="22"/>
                <w:szCs w:val="22"/>
              </w:rPr>
              <w:t>n-III-11認識量的常用單位及其換算，並處理相關的應用問題。</w:t>
            </w:r>
          </w:p>
          <w:p w14:paraId="17ABC12D" w14:textId="77777777" w:rsidR="00521995" w:rsidRPr="00547891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47891">
              <w:rPr>
                <w:rFonts w:ascii="標楷體" w:eastAsia="標楷體" w:hAnsi="標楷體"/>
                <w:sz w:val="22"/>
                <w:szCs w:val="22"/>
              </w:rPr>
              <w:t>s-III-4-1理解角柱（含正方體、長方體）與圓柱體積的計算方式。</w:t>
            </w:r>
          </w:p>
          <w:p w14:paraId="331E9378" w14:textId="77777777" w:rsidR="00521995" w:rsidRPr="00112774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112774">
              <w:rPr>
                <w:rFonts w:ascii="標楷體" w:eastAsia="標楷體" w:hAnsi="標楷體"/>
                <w:sz w:val="22"/>
                <w:szCs w:val="22"/>
              </w:rPr>
              <w:t>n-III-6-1</w:t>
            </w:r>
            <w:r w:rsidRPr="00112774">
              <w:rPr>
                <w:rFonts w:ascii="標楷體" w:eastAsia="標楷體" w:hAnsi="標楷體" w:hint="eastAsia"/>
                <w:sz w:val="22"/>
                <w:szCs w:val="22"/>
              </w:rPr>
              <w:t>認識</w:t>
            </w:r>
            <w:r w:rsidRPr="00112774">
              <w:rPr>
                <w:rFonts w:ascii="標楷體" w:eastAsia="標楷體" w:hAnsi="標楷體"/>
                <w:sz w:val="22"/>
                <w:szCs w:val="22"/>
              </w:rPr>
              <w:t>分數乘法和除法的意義、計算與應用。</w:t>
            </w:r>
          </w:p>
          <w:p w14:paraId="370C3E4F" w14:textId="77777777" w:rsidR="00521995" w:rsidRPr="00112774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12774">
              <w:rPr>
                <w:rFonts w:ascii="標楷體" w:eastAsia="標楷體" w:hAnsi="標楷體"/>
                <w:sz w:val="22"/>
                <w:szCs w:val="22"/>
              </w:rPr>
              <w:t>r-III-1-1</w:t>
            </w:r>
            <w:r w:rsidRPr="00112774">
              <w:rPr>
                <w:rFonts w:ascii="標楷體" w:eastAsia="標楷體" w:hAnsi="標楷體" w:hint="eastAsia"/>
                <w:sz w:val="22"/>
                <w:szCs w:val="22"/>
              </w:rPr>
              <w:t>認識</w:t>
            </w:r>
            <w:r w:rsidRPr="00112774">
              <w:rPr>
                <w:rFonts w:ascii="標楷體" w:eastAsia="標楷體" w:hAnsi="標楷體"/>
                <w:sz w:val="22"/>
                <w:szCs w:val="22"/>
              </w:rPr>
              <w:t>各種計算規則（含分配律），並協助四則混合計算與應用解題。</w:t>
            </w:r>
          </w:p>
          <w:p w14:paraId="6BBF1CC3" w14:textId="77777777" w:rsidR="00521995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F0B1C">
              <w:rPr>
                <w:rFonts w:ascii="標楷體" w:eastAsia="標楷體" w:hAnsi="標楷體"/>
                <w:sz w:val="22"/>
                <w:szCs w:val="22"/>
              </w:rPr>
              <w:t>n-III-7</w:t>
            </w:r>
            <w:r>
              <w:rPr>
                <w:rFonts w:ascii="標楷體" w:eastAsia="標楷體" w:hAnsi="標楷體"/>
                <w:sz w:val="22"/>
                <w:szCs w:val="22"/>
              </w:rPr>
              <w:t>-1理解小數乘法</w:t>
            </w:r>
            <w:r w:rsidRPr="00DF0B1C">
              <w:rPr>
                <w:rFonts w:ascii="標楷體" w:eastAsia="標楷體" w:hAnsi="標楷體"/>
                <w:sz w:val="22"/>
                <w:szCs w:val="22"/>
              </w:rPr>
              <w:t>的意義，能做直式計算與應用。</w:t>
            </w:r>
          </w:p>
          <w:p w14:paraId="1DBF4A4C" w14:textId="77777777" w:rsidR="00521995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A11A99">
              <w:rPr>
                <w:rFonts w:ascii="標楷體" w:eastAsia="標楷體" w:hAnsi="標楷體"/>
                <w:sz w:val="22"/>
                <w:szCs w:val="22"/>
              </w:rPr>
              <w:t>n-III-7</w:t>
            </w:r>
            <w:r>
              <w:rPr>
                <w:rFonts w:ascii="標楷體" w:eastAsia="標楷體" w:hAnsi="標楷體"/>
                <w:sz w:val="22"/>
                <w:szCs w:val="22"/>
              </w:rPr>
              <w:t>-2理解小數</w:t>
            </w:r>
            <w:r w:rsidRPr="00A11A99">
              <w:rPr>
                <w:rFonts w:ascii="標楷體" w:eastAsia="標楷體" w:hAnsi="標楷體"/>
                <w:sz w:val="22"/>
                <w:szCs w:val="22"/>
              </w:rPr>
              <w:t>除法的意義，能做直式計算與應用。</w:t>
            </w:r>
          </w:p>
          <w:p w14:paraId="4E91F6FD" w14:textId="77777777" w:rsidR="00521995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A5445F">
              <w:rPr>
                <w:rFonts w:ascii="標楷體" w:eastAsia="標楷體" w:hAnsi="標楷體"/>
                <w:sz w:val="22"/>
                <w:szCs w:val="22"/>
              </w:rPr>
              <w:t>a-IV-2</w:t>
            </w:r>
            <w:r w:rsidRPr="00A5445F">
              <w:rPr>
                <w:rFonts w:ascii="標楷體" w:eastAsia="標楷體" w:hAnsi="標楷體" w:hint="eastAsia"/>
                <w:sz w:val="22"/>
                <w:szCs w:val="22"/>
              </w:rPr>
              <w:t>理解一元一次方程式及其解的意義，能以等量公理與移項法則求解和驗算，並能運用到日常生活的情境解決問題。</w:t>
            </w:r>
          </w:p>
          <w:p w14:paraId="50BD1649" w14:textId="77777777" w:rsidR="00521995" w:rsidRPr="00B45770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B45770">
              <w:rPr>
                <w:rFonts w:ascii="標楷體" w:eastAsia="標楷體" w:hAnsi="標楷體"/>
                <w:sz w:val="22"/>
                <w:szCs w:val="22"/>
              </w:rPr>
              <w:t>n-III-5理解整數相除的分數表示的意義。</w:t>
            </w:r>
          </w:p>
          <w:p w14:paraId="010CC836" w14:textId="77777777" w:rsidR="00521995" w:rsidRPr="00B45770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B45770">
              <w:rPr>
                <w:rFonts w:ascii="標楷體" w:eastAsia="標楷體" w:hAnsi="標楷體"/>
                <w:sz w:val="22"/>
                <w:szCs w:val="22"/>
              </w:rPr>
              <w:t>n-III-9理解比例關係的意義，並能據以觀察、表述、計算與解題，如比率、比例尺、速度、基準量等。</w:t>
            </w:r>
          </w:p>
          <w:p w14:paraId="6269835A" w14:textId="77777777" w:rsidR="00521995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調整後學習內容</w:t>
            </w:r>
            <w:r w:rsidRPr="00F64720"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：</w:t>
            </w:r>
          </w:p>
          <w:p w14:paraId="04E0F555" w14:textId="77777777" w:rsidR="00521995" w:rsidRPr="002768EC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2768EC">
              <w:rPr>
                <w:rFonts w:ascii="標楷體" w:eastAsia="標楷體" w:hAnsi="標楷體"/>
                <w:sz w:val="22"/>
                <w:szCs w:val="22"/>
              </w:rPr>
              <w:t>N-5-1十進位的位值系統：「兆位」至「千分位」。整合整數與小數。理解基於位值系統可延伸表示更大的數和更小的數。</w:t>
            </w:r>
          </w:p>
          <w:p w14:paraId="45307075" w14:textId="77777777" w:rsidR="00521995" w:rsidRPr="002768EC" w:rsidRDefault="00521995" w:rsidP="00521995">
            <w:pPr>
              <w:spacing w:line="320" w:lineRule="exact"/>
              <w:rPr>
                <w:rFonts w:ascii="標楷體" w:eastAsia="標楷體" w:hAnsi="標楷體"/>
                <w:sz w:val="22"/>
              </w:rPr>
            </w:pPr>
            <w:r w:rsidRPr="002768EC">
              <w:rPr>
                <w:rFonts w:ascii="標楷體" w:eastAsia="標楷體" w:hAnsi="標楷體"/>
                <w:sz w:val="22"/>
                <w:szCs w:val="22"/>
              </w:rPr>
              <w:lastRenderedPageBreak/>
              <w:t>N-4-8 數線與分數、小數：連結分小數長度</w:t>
            </w:r>
            <w:r w:rsidRPr="002768EC">
              <w:rPr>
                <w:rFonts w:ascii="標楷體" w:eastAsia="標楷體" w:hAnsi="標楷體" w:hint="eastAsia"/>
                <w:sz w:val="22"/>
                <w:szCs w:val="22"/>
              </w:rPr>
              <w:t>量的經驗。以標記和簡單的比較與計算，建立整數、分數、小數一體的認識。</w:t>
            </w:r>
          </w:p>
          <w:p w14:paraId="6E570348" w14:textId="77777777" w:rsidR="00521995" w:rsidRPr="002768EC" w:rsidRDefault="00521995" w:rsidP="00521995">
            <w:pPr>
              <w:spacing w:line="320" w:lineRule="exact"/>
              <w:rPr>
                <w:rFonts w:ascii="標楷體" w:eastAsia="標楷體" w:hAnsi="標楷體"/>
                <w:sz w:val="22"/>
              </w:rPr>
            </w:pPr>
            <w:r w:rsidRPr="002768EC">
              <w:rPr>
                <w:rFonts w:ascii="標楷體" w:eastAsia="標楷體" w:hAnsi="標楷體"/>
                <w:sz w:val="22"/>
                <w:szCs w:val="22"/>
              </w:rPr>
              <w:t>N-5-4 異分母分數：用約分、擴分處理等值分數並做比較。用通分做異分母分數的加減。</w:t>
            </w:r>
          </w:p>
          <w:p w14:paraId="1B25C5A3" w14:textId="77777777" w:rsidR="00521995" w:rsidRPr="002768EC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2768EC">
              <w:rPr>
                <w:rFonts w:ascii="標楷體" w:eastAsia="標楷體" w:hAnsi="標楷體"/>
                <w:sz w:val="22"/>
                <w:szCs w:val="22"/>
              </w:rPr>
              <w:t>N-5-2 解題：多步驟應用問題。除「平均」之外，原則上為三步驟解題應用。</w:t>
            </w:r>
          </w:p>
          <w:p w14:paraId="131BC806" w14:textId="77777777" w:rsidR="00521995" w:rsidRPr="002768EC" w:rsidRDefault="00521995" w:rsidP="00521995">
            <w:pPr>
              <w:spacing w:line="320" w:lineRule="exact"/>
              <w:rPr>
                <w:rFonts w:ascii="標楷體" w:eastAsia="標楷體" w:hAnsi="標楷體"/>
                <w:sz w:val="22"/>
              </w:rPr>
            </w:pPr>
            <w:r w:rsidRPr="002768EC">
              <w:rPr>
                <w:rFonts w:ascii="標楷體" w:eastAsia="標楷體" w:hAnsi="標楷體"/>
                <w:sz w:val="22"/>
                <w:szCs w:val="22"/>
              </w:rPr>
              <w:t>R-5-2-1 熟練整數四則混合計算。</w:t>
            </w:r>
          </w:p>
          <w:p w14:paraId="2BD53E6F" w14:textId="77777777" w:rsidR="00521995" w:rsidRDefault="00521995" w:rsidP="00521995">
            <w:pPr>
              <w:spacing w:line="320" w:lineRule="exact"/>
              <w:rPr>
                <w:rFonts w:ascii="標楷體" w:eastAsia="標楷體" w:hAnsi="標楷體"/>
                <w:sz w:val="22"/>
              </w:rPr>
            </w:pPr>
            <w:r w:rsidRPr="002768EC">
              <w:rPr>
                <w:rFonts w:ascii="標楷體" w:eastAsia="標楷體" w:hAnsi="標楷體"/>
                <w:sz w:val="22"/>
                <w:szCs w:val="22"/>
              </w:rPr>
              <w:t>N-5-16 解題：時間的乘除問題。在分數和小數學習的範圍內，解決與時間相關的乘除問題。</w:t>
            </w:r>
          </w:p>
          <w:p w14:paraId="2EC90144" w14:textId="77777777" w:rsidR="00521995" w:rsidRPr="00547891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547891">
              <w:rPr>
                <w:rFonts w:ascii="標楷體" w:eastAsia="標楷體" w:hAnsi="標楷體"/>
                <w:sz w:val="22"/>
                <w:szCs w:val="22"/>
              </w:rPr>
              <w:t>N-5-14體積：「立方公尺」。簡單實測、</w:t>
            </w:r>
            <w:r w:rsidRPr="00547891">
              <w:rPr>
                <w:rFonts w:ascii="標楷體" w:eastAsia="標楷體" w:hAnsi="標楷體" w:hint="eastAsia"/>
                <w:sz w:val="22"/>
                <w:szCs w:val="22"/>
              </w:rPr>
              <w:t>量感、估測與計算。</w:t>
            </w:r>
          </w:p>
          <w:p w14:paraId="7042587B" w14:textId="77777777" w:rsidR="00521995" w:rsidRDefault="00521995" w:rsidP="00521995">
            <w:pPr>
              <w:spacing w:line="320" w:lineRule="exact"/>
              <w:rPr>
                <w:rFonts w:ascii="標楷體" w:eastAsia="標楷體" w:hAnsi="標楷體"/>
                <w:sz w:val="22"/>
              </w:rPr>
            </w:pPr>
            <w:r w:rsidRPr="00547891">
              <w:rPr>
                <w:rFonts w:ascii="標楷體" w:eastAsia="標楷體" w:hAnsi="標楷體"/>
                <w:sz w:val="22"/>
                <w:szCs w:val="22"/>
              </w:rPr>
              <w:t>S-5-5正方體和長方體：計算正方體和長方體的體積與表面積。正方體與長方體的體積公式。</w:t>
            </w:r>
          </w:p>
          <w:p w14:paraId="3C494B2A" w14:textId="77777777" w:rsidR="00521995" w:rsidRPr="00112774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112774">
              <w:rPr>
                <w:rFonts w:ascii="標楷體" w:eastAsia="標楷體" w:hAnsi="標楷體"/>
                <w:sz w:val="22"/>
                <w:szCs w:val="22"/>
              </w:rPr>
              <w:t>N-5-5</w:t>
            </w:r>
            <w:r>
              <w:rPr>
                <w:rFonts w:ascii="標楷體" w:eastAsia="標楷體" w:hAnsi="標楷體"/>
                <w:sz w:val="22"/>
                <w:szCs w:val="22"/>
              </w:rPr>
              <w:t>-1</w:t>
            </w:r>
            <w:r w:rsidRPr="00112774">
              <w:rPr>
                <w:rFonts w:ascii="標楷體" w:eastAsia="標楷體" w:hAnsi="標楷體"/>
                <w:sz w:val="22"/>
                <w:szCs w:val="22"/>
              </w:rPr>
              <w:t>分數的乘法：整數</w:t>
            </w:r>
            <w:r>
              <w:rPr>
                <w:rFonts w:ascii="標楷體" w:eastAsia="標楷體" w:hAnsi="標楷體"/>
                <w:sz w:val="22"/>
                <w:szCs w:val="22"/>
              </w:rPr>
              <w:t>乘以分數、分數乘以分數的意義。知道用約分簡化乘法計算。</w:t>
            </w:r>
          </w:p>
          <w:p w14:paraId="62D5540F" w14:textId="77777777" w:rsidR="00521995" w:rsidRDefault="00521995" w:rsidP="00521995">
            <w:pPr>
              <w:spacing w:line="320" w:lineRule="exact"/>
              <w:rPr>
                <w:rFonts w:ascii="標楷體" w:eastAsia="標楷體" w:hAnsi="標楷體"/>
                <w:sz w:val="22"/>
              </w:rPr>
            </w:pPr>
            <w:r w:rsidRPr="00DF0B1C">
              <w:rPr>
                <w:rFonts w:ascii="標楷體" w:eastAsia="標楷體" w:hAnsi="標楷體"/>
                <w:sz w:val="22"/>
                <w:szCs w:val="22"/>
              </w:rPr>
              <w:t>N-5-8小數的乘法：整數乘以小數、小數乘以小數的意義。乘數為小數的直式計算。教師用位值的概念說明直式計算的合理性。處理乘積一定比被乘數大的錯誤類型。</w:t>
            </w:r>
          </w:p>
          <w:p w14:paraId="2D06C06E" w14:textId="77777777" w:rsidR="00521995" w:rsidRDefault="00521995" w:rsidP="00521995">
            <w:pPr>
              <w:spacing w:line="320" w:lineRule="exact"/>
              <w:rPr>
                <w:rFonts w:ascii="標楷體" w:eastAsia="標楷體" w:hAnsi="標楷體"/>
                <w:sz w:val="22"/>
              </w:rPr>
            </w:pPr>
            <w:r w:rsidRPr="00A11A99">
              <w:rPr>
                <w:rFonts w:ascii="標楷體" w:eastAsia="標楷體" w:hAnsi="標楷體"/>
                <w:sz w:val="22"/>
                <w:szCs w:val="22"/>
              </w:rPr>
              <w:t>N-5-9-1整數、小數除以整數（商為小數）：整數除以整數（商為小數）、小數除以整數的意義。</w:t>
            </w:r>
          </w:p>
          <w:p w14:paraId="771114E6" w14:textId="77777777" w:rsidR="00521995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A5445F">
              <w:rPr>
                <w:rFonts w:ascii="標楷體" w:eastAsia="標楷體" w:hAnsi="標楷體"/>
                <w:sz w:val="22"/>
                <w:szCs w:val="22"/>
              </w:rPr>
              <w:t>A-7-3</w:t>
            </w:r>
            <w:r w:rsidRPr="00A5445F">
              <w:rPr>
                <w:rFonts w:ascii="標楷體" w:eastAsia="標楷體" w:hAnsi="標楷體" w:hint="eastAsia"/>
                <w:sz w:val="22"/>
                <w:szCs w:val="22"/>
              </w:rPr>
              <w:t>一元次方程式的解法與應用：等量公理；移項法則；驗算；應用問題。</w:t>
            </w:r>
          </w:p>
          <w:p w14:paraId="655BACB2" w14:textId="77777777" w:rsidR="00521995" w:rsidRPr="00B45770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B45770">
              <w:rPr>
                <w:rFonts w:ascii="標楷體" w:eastAsia="標楷體" w:hAnsi="標楷體"/>
                <w:sz w:val="22"/>
                <w:szCs w:val="22"/>
              </w:rPr>
              <w:t>N-5-10解題：比率與應用。整數相除的應用。含「百分率」、「折」、「成」。</w:t>
            </w:r>
          </w:p>
        </w:tc>
      </w:tr>
      <w:tr w:rsidR="00521995" w:rsidRPr="00F15C5E" w14:paraId="26014606" w14:textId="77777777" w:rsidTr="00160B85">
        <w:trPr>
          <w:trHeight w:val="85"/>
        </w:trPr>
        <w:tc>
          <w:tcPr>
            <w:tcW w:w="2190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3CDE9" w14:textId="77777777" w:rsidR="00521995" w:rsidRDefault="00521995" w:rsidP="0052199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5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F516B" w14:textId="77777777" w:rsidR="00521995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特殊需求領域學習表現：</w:t>
            </w:r>
          </w:p>
          <w:p w14:paraId="24532D65" w14:textId="77777777" w:rsidR="00521995" w:rsidRDefault="00521995" w:rsidP="00521995">
            <w:pPr>
              <w:pStyle w:val="Default"/>
              <w:jc w:val="both"/>
              <w:rPr>
                <w:rFonts w:hAnsi="標楷體"/>
                <w:i/>
                <w:color w:val="000000" w:themeColor="text1"/>
                <w:sz w:val="22"/>
              </w:rPr>
            </w:pPr>
            <w:r w:rsidRPr="00F9229B">
              <w:rPr>
                <w:rFonts w:hAnsi="標楷體" w:hint="eastAsia"/>
                <w:sz w:val="22"/>
                <w:szCs w:val="22"/>
              </w:rPr>
              <w:t>特學</w:t>
            </w:r>
            <w:r>
              <w:rPr>
                <w:rFonts w:hAnsi="標楷體" w:cs="Times New Roman"/>
                <w:sz w:val="22"/>
                <w:szCs w:val="22"/>
              </w:rPr>
              <w:t>2-</w:t>
            </w:r>
            <w:r>
              <w:rPr>
                <w:rFonts w:hAnsi="標楷體" w:cs="Times New Roman" w:hint="eastAsia"/>
                <w:sz w:val="22"/>
                <w:szCs w:val="22"/>
              </w:rPr>
              <w:t>Ⅲ</w:t>
            </w:r>
            <w:r w:rsidRPr="00F9229B">
              <w:rPr>
                <w:rFonts w:hAnsi="標楷體" w:cs="Times New Roman"/>
                <w:sz w:val="22"/>
                <w:szCs w:val="22"/>
              </w:rPr>
              <w:t xml:space="preserve">-1 </w:t>
            </w:r>
            <w:r>
              <w:rPr>
                <w:rFonts w:hAnsi="標楷體" w:hint="eastAsia"/>
                <w:sz w:val="22"/>
                <w:szCs w:val="22"/>
              </w:rPr>
              <w:t>在不同學習情境下調整自己的學習行為</w:t>
            </w:r>
            <w:r w:rsidRPr="00F9229B">
              <w:rPr>
                <w:rFonts w:hAnsi="標楷體" w:hint="eastAsia"/>
                <w:sz w:val="22"/>
                <w:szCs w:val="22"/>
              </w:rPr>
              <w:t>。</w:t>
            </w:r>
            <w:r w:rsidRPr="00F9229B">
              <w:rPr>
                <w:rFonts w:hAnsi="標楷體"/>
                <w:sz w:val="22"/>
                <w:szCs w:val="22"/>
              </w:rPr>
              <w:t xml:space="preserve"> </w:t>
            </w:r>
          </w:p>
        </w:tc>
      </w:tr>
      <w:tr w:rsidR="00521995" w:rsidRPr="00F15C5E" w14:paraId="409A0FB3" w14:textId="77777777" w:rsidTr="00160B85">
        <w:trPr>
          <w:trHeight w:val="390"/>
        </w:trPr>
        <w:tc>
          <w:tcPr>
            <w:tcW w:w="219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9E80EDA" w14:textId="77777777" w:rsidR="00521995" w:rsidRPr="00F15C5E" w:rsidRDefault="00521995" w:rsidP="0052199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7358" w:type="dxa"/>
            <w:gridSpan w:val="7"/>
            <w:tcBorders>
              <w:top w:val="single" w:sz="4" w:space="0" w:color="auto"/>
            </w:tcBorders>
            <w:vAlign w:val="center"/>
          </w:tcPr>
          <w:p w14:paraId="768E7D49" w14:textId="77777777" w:rsidR="00521995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color w:val="000000" w:themeColor="text1"/>
                <w:sz w:val="22"/>
              </w:rPr>
            </w:pPr>
            <w:r w:rsidRPr="00F64720"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轉化</w:t>
            </w:r>
            <w:r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學習表現及學習內容後之課程學習目標：</w:t>
            </w:r>
          </w:p>
          <w:p w14:paraId="53694D48" w14:textId="77777777" w:rsidR="00521995" w:rsidRPr="00655D59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655D59">
              <w:rPr>
                <w:rFonts w:ascii="標楷體" w:eastAsia="標楷體" w:hAnsi="標楷體"/>
                <w:sz w:val="22"/>
                <w:szCs w:val="22"/>
              </w:rPr>
              <w:t>1.認識多位小數</w:t>
            </w:r>
            <w:r w:rsidRPr="00655D59">
              <w:rPr>
                <w:rFonts w:ascii="標楷體" w:eastAsia="標楷體" w:hAnsi="標楷體" w:hint="eastAsia"/>
                <w:sz w:val="22"/>
                <w:szCs w:val="22"/>
              </w:rPr>
              <w:t>並能做大小比較</w:t>
            </w:r>
            <w:r w:rsidRPr="00655D59">
              <w:rPr>
                <w:rFonts w:ascii="標楷體" w:eastAsia="標楷體" w:hAnsi="標楷體"/>
                <w:sz w:val="22"/>
                <w:szCs w:val="22"/>
              </w:rPr>
              <w:t>。</w:t>
            </w:r>
          </w:p>
          <w:p w14:paraId="09C6B56D" w14:textId="77777777" w:rsidR="00521995" w:rsidRPr="00655D59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655D59"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 w:rsidRPr="00655D59">
              <w:rPr>
                <w:rFonts w:ascii="標楷體" w:eastAsia="標楷體" w:hAnsi="標楷體"/>
                <w:sz w:val="22"/>
                <w:szCs w:val="22"/>
              </w:rPr>
              <w:t>.能解決小數的加法和減法問題</w:t>
            </w:r>
            <w:r w:rsidRPr="00655D59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  <w:p w14:paraId="272ACA26" w14:textId="77777777" w:rsidR="00521995" w:rsidRPr="00655D59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655D59">
              <w:rPr>
                <w:rFonts w:ascii="標楷體" w:eastAsia="標楷體" w:hAnsi="標楷體"/>
                <w:sz w:val="22"/>
                <w:szCs w:val="22"/>
              </w:rPr>
              <w:t>3.</w:t>
            </w:r>
            <w:r w:rsidRPr="00655D59">
              <w:rPr>
                <w:rFonts w:ascii="標楷體" w:eastAsia="標楷體" w:hAnsi="標楷體" w:hint="eastAsia"/>
                <w:sz w:val="22"/>
                <w:szCs w:val="22"/>
              </w:rPr>
              <w:t>認識</w:t>
            </w:r>
            <w:r w:rsidRPr="00655D59">
              <w:rPr>
                <w:rFonts w:ascii="標楷體" w:eastAsia="標楷體" w:hAnsi="標楷體"/>
                <w:sz w:val="22"/>
                <w:szCs w:val="22"/>
              </w:rPr>
              <w:t>擴分</w:t>
            </w:r>
            <w:r w:rsidRPr="00655D59">
              <w:rPr>
                <w:rFonts w:ascii="標楷體" w:eastAsia="標楷體" w:hAnsi="標楷體" w:hint="eastAsia"/>
                <w:sz w:val="22"/>
                <w:szCs w:val="22"/>
              </w:rPr>
              <w:t>、約分和通分</w:t>
            </w:r>
            <w:r w:rsidRPr="00655D59">
              <w:rPr>
                <w:rFonts w:ascii="標楷體" w:eastAsia="標楷體" w:hAnsi="標楷體"/>
                <w:sz w:val="22"/>
                <w:szCs w:val="22"/>
              </w:rPr>
              <w:t>的意義、方法及其應用。</w:t>
            </w:r>
          </w:p>
          <w:p w14:paraId="2F99EC72" w14:textId="77777777" w:rsidR="00521995" w:rsidRPr="00655D59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55D59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4.</w:t>
            </w:r>
            <w:r w:rsidRPr="00655D59">
              <w:rPr>
                <w:rFonts w:ascii="標楷體" w:eastAsia="標楷體" w:hAnsi="標楷體"/>
                <w:sz w:val="22"/>
                <w:szCs w:val="22"/>
              </w:rPr>
              <w:t>能將分數標記在數線上</w:t>
            </w:r>
            <w:r w:rsidRPr="00655D59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  <w:p w14:paraId="3F10A6AF" w14:textId="77777777" w:rsidR="00521995" w:rsidRPr="00655D59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655D5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5</w:t>
            </w:r>
            <w:r w:rsidRPr="00655D59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.</w:t>
            </w:r>
            <w:r w:rsidRPr="00655D59">
              <w:rPr>
                <w:rFonts w:ascii="標楷體" w:eastAsia="標楷體" w:hAnsi="標楷體"/>
                <w:sz w:val="22"/>
                <w:szCs w:val="22"/>
              </w:rPr>
              <w:t>能利用通分，做簡單異分母分數的加</w:t>
            </w:r>
            <w:r w:rsidRPr="00655D59">
              <w:rPr>
                <w:rFonts w:ascii="標楷體" w:eastAsia="標楷體" w:hAnsi="標楷體" w:hint="eastAsia"/>
                <w:sz w:val="22"/>
                <w:szCs w:val="22"/>
              </w:rPr>
              <w:t>減</w:t>
            </w:r>
            <w:r w:rsidRPr="00655D59">
              <w:rPr>
                <w:rFonts w:ascii="標楷體" w:eastAsia="標楷體" w:hAnsi="標楷體"/>
                <w:sz w:val="22"/>
                <w:szCs w:val="22"/>
              </w:rPr>
              <w:t>法。</w:t>
            </w:r>
          </w:p>
          <w:p w14:paraId="7CD7562C" w14:textId="77777777" w:rsidR="00521995" w:rsidRPr="00655D59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655D59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6.</w:t>
            </w:r>
            <w:r w:rsidRPr="00655D59">
              <w:rPr>
                <w:rFonts w:ascii="標楷體" w:eastAsia="標楷體" w:hAnsi="標楷體"/>
                <w:sz w:val="22"/>
                <w:szCs w:val="22"/>
              </w:rPr>
              <w:t>能解決三、四位數乘以三位數的</w:t>
            </w:r>
            <w:r w:rsidRPr="00655D59">
              <w:rPr>
                <w:rFonts w:ascii="標楷體" w:eastAsia="標楷體" w:hAnsi="標楷體" w:hint="eastAsia"/>
                <w:sz w:val="22"/>
                <w:szCs w:val="22"/>
              </w:rPr>
              <w:t>乘法</w:t>
            </w:r>
            <w:r w:rsidRPr="00655D59">
              <w:rPr>
                <w:rFonts w:ascii="標楷體" w:eastAsia="標楷體" w:hAnsi="標楷體"/>
                <w:sz w:val="22"/>
                <w:szCs w:val="22"/>
              </w:rPr>
              <w:t>問題。</w:t>
            </w:r>
          </w:p>
          <w:p w14:paraId="6C11C493" w14:textId="77777777" w:rsidR="00521995" w:rsidRPr="00655D59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655D59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7.</w:t>
            </w:r>
            <w:r w:rsidRPr="00655D59">
              <w:rPr>
                <w:rFonts w:ascii="標楷體" w:eastAsia="標楷體" w:hAnsi="標楷體"/>
                <w:sz w:val="22"/>
                <w:szCs w:val="22"/>
              </w:rPr>
              <w:t>能解決四位數除以二位數的</w:t>
            </w:r>
            <w:r w:rsidRPr="00655D59">
              <w:rPr>
                <w:rFonts w:ascii="標楷體" w:eastAsia="標楷體" w:hAnsi="標楷體" w:hint="eastAsia"/>
                <w:sz w:val="22"/>
                <w:szCs w:val="22"/>
              </w:rPr>
              <w:t>除法</w:t>
            </w:r>
            <w:r w:rsidRPr="00655D59">
              <w:rPr>
                <w:rFonts w:ascii="標楷體" w:eastAsia="標楷體" w:hAnsi="標楷體"/>
                <w:sz w:val="22"/>
                <w:szCs w:val="22"/>
              </w:rPr>
              <w:t>問題。</w:t>
            </w:r>
          </w:p>
          <w:p w14:paraId="00AF3F81" w14:textId="77777777" w:rsidR="00521995" w:rsidRPr="00655D59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655D59">
              <w:rPr>
                <w:rFonts w:ascii="標楷體" w:eastAsia="標楷體" w:hAnsi="標楷體"/>
                <w:sz w:val="22"/>
                <w:szCs w:val="22"/>
              </w:rPr>
              <w:t>8.能解決二步驟的問題，並能用併式記錄與計算。</w:t>
            </w:r>
          </w:p>
          <w:p w14:paraId="5E23F454" w14:textId="77777777" w:rsidR="00521995" w:rsidRPr="00655D59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655D59">
              <w:rPr>
                <w:rFonts w:ascii="標楷體" w:eastAsia="標楷體" w:hAnsi="標楷體"/>
                <w:sz w:val="22"/>
                <w:szCs w:val="22"/>
              </w:rPr>
              <w:t>9.能運用四則運算的性質，做整數四則混合計算。</w:t>
            </w:r>
          </w:p>
          <w:p w14:paraId="24612AC3" w14:textId="77777777" w:rsidR="00521995" w:rsidRPr="00655D59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655D59">
              <w:rPr>
                <w:rFonts w:ascii="標楷體" w:eastAsia="標楷體" w:hAnsi="標楷體"/>
                <w:sz w:val="22"/>
                <w:szCs w:val="22"/>
              </w:rPr>
              <w:t>10.能解決時間的乘法計算問題。</w:t>
            </w:r>
          </w:p>
          <w:p w14:paraId="3EB23D87" w14:textId="77777777" w:rsidR="00521995" w:rsidRPr="00655D59" w:rsidRDefault="00521995" w:rsidP="00521995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</w:rPr>
            </w:pPr>
            <w:r w:rsidRPr="00655D59">
              <w:rPr>
                <w:rFonts w:ascii="標楷體" w:eastAsia="標楷體" w:hAnsi="標楷體"/>
                <w:sz w:val="22"/>
                <w:szCs w:val="22"/>
              </w:rPr>
              <w:t>11.能解決時間的除法計算問題。</w:t>
            </w:r>
          </w:p>
          <w:p w14:paraId="56EF30D8" w14:textId="77777777" w:rsidR="00521995" w:rsidRPr="00655D59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655D59">
              <w:rPr>
                <w:rFonts w:ascii="標楷體" w:eastAsia="標楷體" w:hAnsi="標楷體"/>
                <w:sz w:val="22"/>
                <w:szCs w:val="22"/>
              </w:rPr>
              <w:t>12.認識長方體體積和正方體體積的公式。</w:t>
            </w:r>
          </w:p>
          <w:p w14:paraId="3131AF47" w14:textId="77777777" w:rsidR="00521995" w:rsidRPr="00655D59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655D59">
              <w:rPr>
                <w:rFonts w:ascii="標楷體" w:eastAsia="標楷體" w:hAnsi="標楷體"/>
                <w:sz w:val="22"/>
                <w:szCs w:val="22"/>
              </w:rPr>
              <w:t>13.能應用體積公式求算長方體體積和正方體體積。</w:t>
            </w:r>
          </w:p>
          <w:p w14:paraId="5A1E0458" w14:textId="77777777" w:rsidR="00521995" w:rsidRPr="00092356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092356">
              <w:rPr>
                <w:rFonts w:ascii="標楷體" w:eastAsia="標楷體" w:hAnsi="標楷體"/>
                <w:sz w:val="22"/>
                <w:szCs w:val="22"/>
              </w:rPr>
              <w:t>14.</w:t>
            </w:r>
            <w:r w:rsidRPr="00092356">
              <w:rPr>
                <w:rFonts w:ascii="標楷體" w:eastAsia="標楷體" w:hAnsi="標楷體" w:hint="eastAsia"/>
                <w:sz w:val="22"/>
                <w:szCs w:val="22"/>
              </w:rPr>
              <w:t>認識</w:t>
            </w:r>
            <w:r w:rsidRPr="00092356">
              <w:rPr>
                <w:rFonts w:ascii="標楷體" w:eastAsia="標楷體" w:hAnsi="標楷體"/>
                <w:sz w:val="22"/>
                <w:szCs w:val="22"/>
              </w:rPr>
              <w:t>整數乘以分數的意義及計算方式，並解決生活中的相關問題。</w:t>
            </w:r>
          </w:p>
          <w:p w14:paraId="4C997DBB" w14:textId="77777777" w:rsidR="00521995" w:rsidRPr="00092356" w:rsidRDefault="00521995" w:rsidP="00521995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</w:rPr>
            </w:pPr>
            <w:r w:rsidRPr="00092356">
              <w:rPr>
                <w:rFonts w:ascii="標楷體" w:eastAsia="標楷體" w:hAnsi="標楷體"/>
                <w:sz w:val="22"/>
                <w:szCs w:val="22"/>
              </w:rPr>
              <w:t>15.</w:t>
            </w:r>
            <w:r w:rsidRPr="00092356">
              <w:rPr>
                <w:rFonts w:ascii="標楷體" w:eastAsia="標楷體" w:hAnsi="標楷體" w:hint="eastAsia"/>
                <w:sz w:val="22"/>
                <w:szCs w:val="22"/>
              </w:rPr>
              <w:t>認識</w:t>
            </w:r>
            <w:r w:rsidRPr="00092356">
              <w:rPr>
                <w:rFonts w:ascii="標楷體" w:eastAsia="標楷體" w:hAnsi="標楷體"/>
                <w:sz w:val="22"/>
                <w:szCs w:val="22"/>
              </w:rPr>
              <w:t>分數乘以分數的意義及計算方式，並解決生活中的相關問題。</w:t>
            </w:r>
          </w:p>
          <w:p w14:paraId="37796000" w14:textId="77777777" w:rsidR="00521995" w:rsidRPr="00307243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16</w:t>
            </w:r>
            <w:r w:rsidRPr="00307243">
              <w:rPr>
                <w:rFonts w:ascii="標楷體" w:eastAsia="標楷體" w:hAnsi="標楷體"/>
                <w:sz w:val="22"/>
                <w:szCs w:val="22"/>
              </w:rPr>
              <w:t>.能解決生活中的小數乘法問題，</w:t>
            </w:r>
            <w:r w:rsidRPr="00307243">
              <w:rPr>
                <w:rFonts w:ascii="標楷體" w:eastAsia="標楷體" w:hAnsi="標楷體" w:hint="eastAsia"/>
                <w:sz w:val="22"/>
                <w:szCs w:val="22"/>
              </w:rPr>
              <w:t>並理解直式算則。</w:t>
            </w:r>
          </w:p>
          <w:p w14:paraId="4664BD83" w14:textId="77777777" w:rsidR="00521995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17</w:t>
            </w:r>
            <w:r w:rsidRPr="00307243">
              <w:rPr>
                <w:rFonts w:ascii="標楷體" w:eastAsia="標楷體" w:hAnsi="標楷體"/>
                <w:sz w:val="22"/>
                <w:szCs w:val="22"/>
              </w:rPr>
              <w:t>.能察覺乘法問題中，被乘數、乘</w:t>
            </w:r>
            <w:r w:rsidRPr="00307243">
              <w:rPr>
                <w:rFonts w:ascii="標楷體" w:eastAsia="標楷體" w:hAnsi="標楷體" w:hint="eastAsia"/>
                <w:sz w:val="22"/>
                <w:szCs w:val="22"/>
              </w:rPr>
              <w:t>數和積的變化關係。</w:t>
            </w:r>
          </w:p>
          <w:p w14:paraId="21C71871" w14:textId="77777777" w:rsidR="00521995" w:rsidRPr="004946A3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4946A3">
              <w:rPr>
                <w:rFonts w:ascii="標楷體" w:eastAsia="標楷體" w:hAnsi="標楷體"/>
                <w:sz w:val="22"/>
                <w:szCs w:val="22"/>
              </w:rPr>
              <w:t>1</w:t>
            </w:r>
            <w:r>
              <w:rPr>
                <w:rFonts w:ascii="標楷體" w:eastAsia="標楷體" w:hAnsi="標楷體"/>
                <w:sz w:val="22"/>
                <w:szCs w:val="22"/>
              </w:rPr>
              <w:t>8</w:t>
            </w:r>
            <w:r w:rsidRPr="004946A3">
              <w:rPr>
                <w:rFonts w:ascii="標楷體" w:eastAsia="標楷體" w:hAnsi="標楷體"/>
                <w:sz w:val="22"/>
                <w:szCs w:val="22"/>
              </w:rPr>
              <w:t>.能用直式解決整數除以整數，商為小數，沒有餘數的問題。</w:t>
            </w:r>
          </w:p>
          <w:p w14:paraId="6E017653" w14:textId="77777777" w:rsidR="00521995" w:rsidRPr="004946A3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19</w:t>
            </w:r>
            <w:r w:rsidRPr="004946A3">
              <w:rPr>
                <w:rFonts w:ascii="標楷體" w:eastAsia="標楷體" w:hAnsi="標楷體"/>
                <w:sz w:val="22"/>
                <w:szCs w:val="22"/>
              </w:rPr>
              <w:t>.能用直式解決小數除以整數，商為小數，沒有餘數的問題。</w:t>
            </w:r>
          </w:p>
          <w:p w14:paraId="49252EBC" w14:textId="77777777" w:rsidR="00521995" w:rsidRPr="00067F58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20</w:t>
            </w:r>
            <w:r w:rsidRPr="00067F58">
              <w:rPr>
                <w:rFonts w:ascii="標楷體" w:eastAsia="標楷體" w:hAnsi="標楷體"/>
                <w:sz w:val="22"/>
                <w:szCs w:val="22"/>
              </w:rPr>
              <w:t>.能用x、y等文字符號表徵生活中的變量。</w:t>
            </w:r>
          </w:p>
          <w:p w14:paraId="327EC162" w14:textId="77777777" w:rsidR="00521995" w:rsidRPr="00067F58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067F58">
              <w:rPr>
                <w:rFonts w:ascii="標楷體" w:eastAsia="標楷體" w:hAnsi="標楷體"/>
                <w:sz w:val="22"/>
                <w:szCs w:val="22"/>
              </w:rPr>
              <w:t>2</w:t>
            </w:r>
            <w:r>
              <w:rPr>
                <w:rFonts w:ascii="標楷體" w:eastAsia="標楷體" w:hAnsi="標楷體"/>
                <w:sz w:val="22"/>
                <w:szCs w:val="22"/>
              </w:rPr>
              <w:t>1</w:t>
            </w:r>
            <w:r w:rsidRPr="00067F58">
              <w:rPr>
                <w:rFonts w:ascii="標楷體" w:eastAsia="標楷體" w:hAnsi="標楷體"/>
                <w:sz w:val="22"/>
                <w:szCs w:val="22"/>
              </w:rPr>
              <w:t>.能用未知數</w:t>
            </w:r>
            <w:r>
              <w:rPr>
                <w:rFonts w:ascii="標楷體" w:eastAsia="標楷體" w:hAnsi="標楷體"/>
                <w:sz w:val="22"/>
                <w:szCs w:val="22"/>
              </w:rPr>
              <w:t>符號列出</w:t>
            </w:r>
            <w:r w:rsidRPr="00067F58">
              <w:rPr>
                <w:rFonts w:ascii="標楷體" w:eastAsia="標楷體" w:hAnsi="標楷體"/>
                <w:sz w:val="22"/>
                <w:szCs w:val="22"/>
              </w:rPr>
              <w:t>情境中的單步驟問題。</w:t>
            </w:r>
          </w:p>
          <w:p w14:paraId="43CD9355" w14:textId="77777777" w:rsidR="00521995" w:rsidRPr="002B777F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2</w:t>
            </w:r>
            <w:r>
              <w:rPr>
                <w:rFonts w:ascii="標楷體" w:eastAsia="標楷體" w:hAnsi="標楷體"/>
                <w:sz w:val="22"/>
                <w:szCs w:val="22"/>
              </w:rPr>
              <w:t>2.</w:t>
            </w:r>
            <w:r w:rsidRPr="002B777F">
              <w:rPr>
                <w:rFonts w:ascii="標楷體" w:eastAsia="標楷體" w:hAnsi="標楷體"/>
                <w:sz w:val="22"/>
                <w:szCs w:val="22"/>
              </w:rPr>
              <w:t>認識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比率與</w:t>
            </w:r>
            <w:r w:rsidRPr="002B777F">
              <w:rPr>
                <w:rFonts w:ascii="標楷體" w:eastAsia="標楷體" w:hAnsi="標楷體"/>
                <w:sz w:val="22"/>
                <w:szCs w:val="22"/>
              </w:rPr>
              <w:t>百分率及其在生活中的應用。</w:t>
            </w:r>
          </w:p>
        </w:tc>
      </w:tr>
      <w:tr w:rsidR="00521995" w:rsidRPr="00F15C5E" w14:paraId="3B741BC9" w14:textId="77777777" w:rsidTr="00160B85">
        <w:trPr>
          <w:trHeight w:val="390"/>
        </w:trPr>
        <w:tc>
          <w:tcPr>
            <w:tcW w:w="2190" w:type="dxa"/>
            <w:gridSpan w:val="2"/>
            <w:vMerge/>
            <w:vAlign w:val="center"/>
          </w:tcPr>
          <w:p w14:paraId="71592E7A" w14:textId="77777777" w:rsidR="00521995" w:rsidRPr="00F15C5E" w:rsidRDefault="00521995" w:rsidP="0052199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58" w:type="dxa"/>
            <w:gridSpan w:val="7"/>
            <w:vAlign w:val="center"/>
          </w:tcPr>
          <w:p w14:paraId="0558E01B" w14:textId="77777777" w:rsidR="00521995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sz w:val="20"/>
                <w:szCs w:val="20"/>
              </w:rPr>
            </w:pPr>
            <w:r w:rsidRPr="001C3931"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特殊需求領域</w:t>
            </w:r>
            <w:r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課程</w:t>
            </w:r>
            <w:r w:rsidRPr="001C3931"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學習目標</w:t>
            </w:r>
            <w:r>
              <w:rPr>
                <w:rFonts w:ascii="標楷體" w:eastAsia="標楷體" w:hAnsi="標楷體" w:hint="eastAsia"/>
                <w:i/>
                <w:color w:val="000000" w:themeColor="text1"/>
                <w:sz w:val="22"/>
                <w:szCs w:val="22"/>
              </w:rPr>
              <w:t>：</w:t>
            </w:r>
          </w:p>
          <w:p w14:paraId="3D9A20EF" w14:textId="77777777" w:rsidR="00521995" w:rsidRPr="004426FC" w:rsidRDefault="00521995" w:rsidP="00521995">
            <w:pPr>
              <w:pStyle w:val="Default"/>
              <w:jc w:val="both"/>
              <w:rPr>
                <w:rFonts w:hAnsi="標楷體"/>
                <w:sz w:val="22"/>
                <w:szCs w:val="22"/>
              </w:rPr>
            </w:pPr>
            <w:r w:rsidRPr="004426FC">
              <w:rPr>
                <w:rFonts w:hAnsi="標楷體"/>
                <w:sz w:val="22"/>
                <w:szCs w:val="22"/>
              </w:rPr>
              <w:t>1.</w:t>
            </w:r>
            <w:r w:rsidRPr="004426FC">
              <w:rPr>
                <w:rFonts w:hAnsi="標楷體" w:hint="eastAsia"/>
                <w:sz w:val="22"/>
                <w:szCs w:val="22"/>
              </w:rPr>
              <w:t>能</w:t>
            </w:r>
            <w:r>
              <w:rPr>
                <w:rFonts w:hAnsi="標楷體" w:hint="eastAsia"/>
                <w:sz w:val="22"/>
                <w:szCs w:val="22"/>
              </w:rPr>
              <w:t>察覺環境對自己學習的影響</w:t>
            </w:r>
            <w:r w:rsidRPr="004426FC">
              <w:rPr>
                <w:rFonts w:hAnsi="標楷體"/>
                <w:sz w:val="22"/>
                <w:szCs w:val="22"/>
              </w:rPr>
              <w:t>。</w:t>
            </w:r>
          </w:p>
          <w:p w14:paraId="5CEE4258" w14:textId="77777777" w:rsidR="00521995" w:rsidRPr="001C3931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color w:val="000000" w:themeColor="text1"/>
                <w:sz w:val="22"/>
              </w:rPr>
            </w:pPr>
            <w:r w:rsidRPr="004426FC"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 w:rsidRPr="004426FC">
              <w:rPr>
                <w:rFonts w:ascii="標楷體" w:eastAsia="標楷體" w:hAnsi="標楷體"/>
                <w:sz w:val="22"/>
                <w:szCs w:val="22"/>
              </w:rPr>
              <w:t>.</w:t>
            </w:r>
            <w:r w:rsidRPr="004426FC">
              <w:rPr>
                <w:rFonts w:ascii="標楷體" w:eastAsia="標楷體" w:hAnsi="標楷體" w:hint="eastAsia"/>
                <w:sz w:val="22"/>
                <w:szCs w:val="22"/>
              </w:rPr>
              <w:t>能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配合情境</w:t>
            </w:r>
            <w:r w:rsidRPr="005429D8">
              <w:rPr>
                <w:rFonts w:ascii="標楷體" w:eastAsia="標楷體" w:hAnsi="標楷體" w:hint="eastAsia"/>
                <w:sz w:val="22"/>
                <w:szCs w:val="22"/>
              </w:rPr>
              <w:t>調整自己的學習行為</w:t>
            </w:r>
            <w:r w:rsidRPr="004426FC">
              <w:rPr>
                <w:rFonts w:ascii="標楷體" w:eastAsia="標楷體" w:hAnsi="標楷體"/>
                <w:sz w:val="22"/>
                <w:szCs w:val="22"/>
              </w:rPr>
              <w:t>。</w:t>
            </w:r>
          </w:p>
        </w:tc>
      </w:tr>
      <w:tr w:rsidR="00221999" w:rsidRPr="00F15C5E" w14:paraId="061B1F1D" w14:textId="77777777" w:rsidTr="00160B85">
        <w:tc>
          <w:tcPr>
            <w:tcW w:w="2190" w:type="dxa"/>
            <w:gridSpan w:val="2"/>
            <w:tcBorders>
              <w:bottom w:val="double" w:sz="6" w:space="0" w:color="auto"/>
            </w:tcBorders>
            <w:vAlign w:val="center"/>
          </w:tcPr>
          <w:p w14:paraId="705AC47C" w14:textId="77777777" w:rsidR="00221999" w:rsidRPr="00E71A25" w:rsidRDefault="00221999" w:rsidP="00221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  <w:r w:rsidR="00FF3A76" w:rsidRPr="00E71A25">
              <w:rPr>
                <w:rFonts w:ascii="標楷體" w:eastAsia="標楷體" w:hAnsi="標楷體" w:hint="eastAsia"/>
                <w:b/>
                <w:sz w:val="28"/>
                <w:szCs w:val="28"/>
              </w:rPr>
              <w:t>與評量說明</w:t>
            </w:r>
          </w:p>
        </w:tc>
        <w:tc>
          <w:tcPr>
            <w:tcW w:w="7358" w:type="dxa"/>
            <w:gridSpan w:val="7"/>
            <w:tcBorders>
              <w:bottom w:val="double" w:sz="6" w:space="0" w:color="auto"/>
            </w:tcBorders>
            <w:vAlign w:val="center"/>
          </w:tcPr>
          <w:p w14:paraId="6530BA69" w14:textId="77777777" w:rsidR="00521995" w:rsidRPr="001F649B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649B">
              <w:rPr>
                <w:rFonts w:ascii="標楷體" w:eastAsia="標楷體" w:hAnsi="標楷體" w:hint="eastAsia"/>
                <w:sz w:val="28"/>
                <w:szCs w:val="28"/>
              </w:rPr>
              <w:t>1.教材編輯與資源</w:t>
            </w:r>
          </w:p>
          <w:p w14:paraId="196C479B" w14:textId="77777777" w:rsidR="00521995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  <w:szCs w:val="22"/>
              </w:rPr>
              <w:t>教科書</w:t>
            </w:r>
            <w:r>
              <w:rPr>
                <w:rFonts w:ascii="標楷體" w:eastAsia="標楷體" w:hAnsi="標楷體" w:hint="eastAsia"/>
                <w:szCs w:val="22"/>
              </w:rPr>
              <w:t>（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>康軒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Cs w:val="22"/>
              </w:rPr>
              <w:t>版本，第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>九、十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9B4274">
              <w:rPr>
                <w:rFonts w:ascii="標楷體" w:eastAsia="標楷體" w:hAnsi="標楷體" w:hint="eastAsia"/>
              </w:rPr>
              <w:t>冊</w:t>
            </w:r>
            <w:r>
              <w:rPr>
                <w:rFonts w:ascii="標楷體" w:eastAsia="標楷體" w:hAnsi="標楷體" w:hint="eastAsia"/>
                <w:szCs w:val="22"/>
              </w:rPr>
              <w:t>）</w:t>
            </w:r>
          </w:p>
          <w:p w14:paraId="6A03C9A4" w14:textId="77777777" w:rsidR="00521995" w:rsidRPr="00BA63C5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2"/>
              </w:rPr>
              <w:t>圖書</w:t>
            </w:r>
            <w:r>
              <w:rPr>
                <w:rFonts w:ascii="標楷體" w:eastAsia="標楷體" w:hAnsi="標楷體" w:hint="eastAsia"/>
                <w:szCs w:val="22"/>
              </w:rPr>
              <w:t>繪本</w:t>
            </w:r>
            <w:r>
              <w:rPr>
                <w:rFonts w:ascii="標楷體" w:eastAsia="標楷體" w:hAnsi="標楷體"/>
                <w:szCs w:val="22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學術研究</w:t>
            </w:r>
            <w:r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報章</w:t>
            </w:r>
            <w:r w:rsidRPr="00BA63C5">
              <w:rPr>
                <w:rFonts w:ascii="標楷體" w:eastAsia="標楷體" w:hAnsi="標楷體" w:hint="eastAsia"/>
                <w:szCs w:val="22"/>
              </w:rPr>
              <w:t>雜誌</w:t>
            </w:r>
          </w:p>
          <w:p w14:paraId="2E5B8B98" w14:textId="77777777" w:rsidR="00521995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  <w:szCs w:val="22"/>
              </w:rPr>
              <w:t>影片</w:t>
            </w:r>
            <w:r>
              <w:rPr>
                <w:rFonts w:ascii="標楷體" w:eastAsia="標楷體" w:hAnsi="標楷體" w:hint="eastAsia"/>
                <w:szCs w:val="22"/>
              </w:rPr>
              <w:t>資源</w:t>
            </w:r>
            <w:r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  <w:szCs w:val="22"/>
              </w:rPr>
              <w:t>網路</w:t>
            </w:r>
            <w:r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 w:hint="eastAsia"/>
                <w:szCs w:val="22"/>
              </w:rPr>
              <w:t>■新聞</w:t>
            </w:r>
            <w:r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 w:hint="eastAsia"/>
              </w:rPr>
              <w:t>■自編教材</w:t>
            </w:r>
          </w:p>
          <w:p w14:paraId="09071918" w14:textId="77777777" w:rsidR="00521995" w:rsidRPr="00BA63C5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其他：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觸碰式資訊設備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</w:t>
            </w:r>
          </w:p>
          <w:p w14:paraId="705A5D25" w14:textId="77777777" w:rsidR="00521995" w:rsidRPr="001F649B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649B">
              <w:rPr>
                <w:rFonts w:ascii="標楷體" w:eastAsia="標楷體" w:hAnsi="標楷體" w:hint="eastAsia"/>
                <w:sz w:val="28"/>
                <w:szCs w:val="28"/>
              </w:rPr>
              <w:t>2.教學方法</w:t>
            </w:r>
          </w:p>
          <w:p w14:paraId="55B453D2" w14:textId="77777777" w:rsidR="00521995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■直接教學</w:t>
            </w:r>
            <w:r w:rsidRPr="00BA63C5">
              <w:rPr>
                <w:rFonts w:ascii="標楷體" w:eastAsia="標楷體" w:hAnsi="標楷體" w:hint="eastAsia"/>
                <w:szCs w:val="28"/>
              </w:rPr>
              <w:t>法</w:t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工作分析教學</w:t>
            </w:r>
            <w:r w:rsidRPr="00BA63C5">
              <w:rPr>
                <w:rFonts w:ascii="標楷體" w:eastAsia="標楷體" w:hAnsi="標楷體" w:hint="eastAsia"/>
                <w:szCs w:val="28"/>
              </w:rPr>
              <w:t>法</w:t>
            </w:r>
            <w:r>
              <w:rPr>
                <w:rFonts w:ascii="標楷體" w:eastAsia="標楷體" w:hAnsi="標楷體" w:hint="eastAsia"/>
              </w:rPr>
              <w:t>■多層次教學法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  <w:szCs w:val="28"/>
              </w:rPr>
              <w:t>結構式</w:t>
            </w:r>
            <w:r w:rsidRPr="00BA63C5">
              <w:rPr>
                <w:rFonts w:ascii="標楷體" w:eastAsia="標楷體" w:hAnsi="標楷體" w:hint="eastAsia"/>
                <w:szCs w:val="28"/>
              </w:rPr>
              <w:t>教學法</w:t>
            </w:r>
          </w:p>
          <w:p w14:paraId="0200710A" w14:textId="77777777" w:rsidR="00521995" w:rsidRPr="00C62B66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交互教學</w:t>
            </w:r>
            <w:r w:rsidRPr="00BA63C5">
              <w:rPr>
                <w:rFonts w:ascii="標楷體" w:eastAsia="標楷體" w:hAnsi="標楷體" w:hint="eastAsia"/>
                <w:szCs w:val="28"/>
              </w:rPr>
              <w:t>法</w:t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圖片交換系統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識字教學法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社會故事</w:t>
            </w:r>
            <w:r w:rsidRPr="00BA63C5">
              <w:rPr>
                <w:rFonts w:ascii="標楷體" w:eastAsia="標楷體" w:hAnsi="標楷體" w:hint="eastAsia"/>
                <w:szCs w:val="28"/>
              </w:rPr>
              <w:t>教學法</w:t>
            </w:r>
          </w:p>
          <w:p w14:paraId="65FD46A0" w14:textId="77777777" w:rsidR="00521995" w:rsidRPr="00BA63C5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  <w:szCs w:val="28"/>
              </w:rPr>
              <w:t>講述法</w:t>
            </w:r>
            <w:r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  <w:szCs w:val="28"/>
              </w:rPr>
              <w:t>討論法</w:t>
            </w:r>
            <w:r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  <w:szCs w:val="28"/>
              </w:rPr>
              <w:t>觀察法</w:t>
            </w:r>
            <w:r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問思教學法</w:t>
            </w:r>
          </w:p>
          <w:p w14:paraId="408B5898" w14:textId="77777777" w:rsidR="00521995" w:rsidRPr="00BA63C5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發表法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自學輔導法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探究教學法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編序教學法</w:t>
            </w:r>
          </w:p>
          <w:p w14:paraId="3CD2A259" w14:textId="77777777" w:rsidR="00521995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合作學習法</w:t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價值澄清法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角色扮演法</w:t>
            </w:r>
            <w:r>
              <w:rPr>
                <w:rFonts w:ascii="標楷體" w:eastAsia="標楷體" w:hAnsi="標楷體"/>
                <w:szCs w:val="28"/>
              </w:rPr>
              <w:tab/>
            </w:r>
          </w:p>
          <w:p w14:paraId="77AB1615" w14:textId="77777777" w:rsidR="00521995" w:rsidRPr="00BA63C5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  <w:szCs w:val="28"/>
              </w:rPr>
              <w:t>問題解決教學法</w:t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其他：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u w:val="single"/>
              </w:rPr>
              <w:t>多感官教學法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</w:t>
            </w:r>
          </w:p>
          <w:p w14:paraId="797B1717" w14:textId="77777777" w:rsidR="00521995" w:rsidRPr="001F649B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649B">
              <w:rPr>
                <w:rFonts w:ascii="標楷體" w:eastAsia="標楷體" w:hAnsi="標楷體" w:hint="eastAsia"/>
                <w:sz w:val="28"/>
                <w:szCs w:val="28"/>
              </w:rPr>
              <w:t>3.教學調整</w:t>
            </w:r>
          </w:p>
          <w:p w14:paraId="0231CA1D" w14:textId="77777777" w:rsidR="00521995" w:rsidRPr="00BA63C5" w:rsidRDefault="00521995" w:rsidP="00521995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簡化</w:t>
            </w:r>
            <w:r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減量</w:t>
            </w:r>
            <w:r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分解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□替代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□重整</w:t>
            </w:r>
          </w:p>
          <w:p w14:paraId="4B237EA5" w14:textId="77777777" w:rsidR="00521995" w:rsidRPr="00BA63C5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BA63C5">
              <w:rPr>
                <w:rFonts w:ascii="標楷體" w:eastAsia="標楷體" w:hAnsi="標楷體" w:hint="eastAsia"/>
              </w:rPr>
              <w:t>□加深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□加廣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□加速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□濃縮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□其他：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2BBE5E0E" w14:textId="77777777" w:rsidR="00521995" w:rsidRPr="001F649B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649B">
              <w:rPr>
                <w:rFonts w:ascii="標楷體" w:eastAsia="標楷體" w:hAnsi="標楷體" w:hint="eastAsia"/>
                <w:sz w:val="28"/>
                <w:szCs w:val="28"/>
              </w:rPr>
              <w:t>4.教學評量</w:t>
            </w:r>
          </w:p>
          <w:p w14:paraId="412B0EF6" w14:textId="77777777" w:rsidR="00521995" w:rsidRDefault="00521995" w:rsidP="00521995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紙筆測驗</w:t>
            </w:r>
            <w:r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口頭測驗</w:t>
            </w:r>
            <w:r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指認</w:t>
            </w:r>
            <w:r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觀察評量</w:t>
            </w:r>
          </w:p>
          <w:p w14:paraId="2BE9BEF9" w14:textId="77777777" w:rsidR="00521995" w:rsidRDefault="00521995" w:rsidP="00521995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實作評量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□檔案評量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□同儕互評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□自我評量</w:t>
            </w:r>
          </w:p>
          <w:p w14:paraId="4150147F" w14:textId="77777777" w:rsidR="00521995" w:rsidRPr="00C57A71" w:rsidRDefault="00521995" w:rsidP="0052199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57A71">
              <w:rPr>
                <w:rFonts w:ascii="標楷體" w:eastAsia="標楷體" w:hAnsi="標楷體" w:hint="eastAsia"/>
                <w:sz w:val="28"/>
                <w:szCs w:val="28"/>
              </w:rPr>
              <w:t>5.其他</w:t>
            </w:r>
          </w:p>
          <w:p w14:paraId="382F3543" w14:textId="77777777" w:rsidR="009B4274" w:rsidRPr="00E71A25" w:rsidRDefault="00521995" w:rsidP="00521995">
            <w:pPr>
              <w:pStyle w:val="Web"/>
              <w:spacing w:line="320" w:lineRule="exact"/>
              <w:rPr>
                <w:rFonts w:ascii="標楷體" w:eastAsia="標楷體" w:hAnsi="標楷體"/>
                <w:i/>
                <w:sz w:val="22"/>
              </w:rPr>
            </w:pPr>
            <w:r>
              <w:rPr>
                <w:rFonts w:ascii="標楷體" w:eastAsia="標楷體" w:hAnsi="標楷體" w:hint="eastAsia"/>
                <w:i/>
                <w:color w:val="808080" w:themeColor="background1" w:themeShade="80"/>
                <w:sz w:val="22"/>
              </w:rPr>
              <w:t>描述質性教學內容</w:t>
            </w:r>
          </w:p>
        </w:tc>
      </w:tr>
      <w:tr w:rsidR="00291028" w:rsidRPr="00F15C5E" w14:paraId="6AA232D8" w14:textId="77777777" w:rsidTr="00160B85">
        <w:tc>
          <w:tcPr>
            <w:tcW w:w="9548" w:type="dxa"/>
            <w:gridSpan w:val="9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598551DB" w14:textId="77777777" w:rsidR="00291028" w:rsidRPr="00F15C5E" w:rsidRDefault="00291028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第一學期</w:t>
            </w:r>
          </w:p>
        </w:tc>
      </w:tr>
      <w:tr w:rsidR="00C412D0" w:rsidRPr="00F15C5E" w14:paraId="5A09FD0B" w14:textId="77777777" w:rsidTr="00160B85">
        <w:tc>
          <w:tcPr>
            <w:tcW w:w="878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6B858512" w14:textId="77777777" w:rsidR="00C412D0" w:rsidRPr="00291028" w:rsidRDefault="00C412D0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1975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7C4F065C" w14:textId="77777777" w:rsidR="00C412D0" w:rsidRPr="00F15C5E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695" w:type="dxa"/>
            <w:gridSpan w:val="6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7EB3FD51" w14:textId="77777777" w:rsidR="00C412D0" w:rsidRPr="00F15C5E" w:rsidRDefault="00C412D0" w:rsidP="00C32E6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C412D0" w:rsidRPr="00F15C5E" w14:paraId="72335C05" w14:textId="77777777" w:rsidTr="00160B85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D6922" w14:textId="77777777" w:rsidR="00C412D0" w:rsidRPr="00291028" w:rsidRDefault="00C412D0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</w:t>
            </w:r>
            <w:r w:rsidR="00521995">
              <w:rPr>
                <w:rFonts w:ascii="標楷體" w:eastAsia="標楷體" w:hAnsi="標楷體" w:hint="eastAsia"/>
                <w:b/>
              </w:rPr>
              <w:t>-</w:t>
            </w:r>
            <w:r w:rsidR="00521995">
              <w:rPr>
                <w:rFonts w:ascii="標楷體" w:eastAsia="標楷體" w:hAnsi="標楷體"/>
                <w:b/>
              </w:rPr>
              <w:t>2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72AE5" w14:textId="77777777" w:rsidR="00C412D0" w:rsidRPr="00291028" w:rsidRDefault="00521995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eastAsia="標楷體"/>
                <w:sz w:val="26"/>
                <w:szCs w:val="26"/>
              </w:rPr>
              <w:t>第一單元多位小數與加減</w:t>
            </w:r>
          </w:p>
        </w:tc>
        <w:tc>
          <w:tcPr>
            <w:tcW w:w="66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58276" w14:textId="77777777" w:rsidR="00521995" w:rsidRPr="00C23F56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</w:rPr>
            </w:pPr>
            <w:r w:rsidRPr="00C23F56">
              <w:rPr>
                <w:rFonts w:ascii="標楷體" w:eastAsia="標楷體" w:hAnsi="標楷體"/>
              </w:rPr>
              <w:t>1.認識多位小數。</w:t>
            </w:r>
          </w:p>
          <w:p w14:paraId="4ADAB8AA" w14:textId="77777777" w:rsidR="00521995" w:rsidRPr="00C23F56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</w:rPr>
            </w:pPr>
            <w:r w:rsidRPr="00C23F56">
              <w:rPr>
                <w:rFonts w:ascii="標楷體" w:eastAsia="標楷體" w:hAnsi="標楷體"/>
              </w:rPr>
              <w:t>2.認識多位小數的位值並做化聚。</w:t>
            </w:r>
          </w:p>
          <w:p w14:paraId="43EB3CC1" w14:textId="77777777" w:rsidR="00521995" w:rsidRPr="00C23F56" w:rsidRDefault="00521995" w:rsidP="00521995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C23F56">
              <w:rPr>
                <w:rFonts w:ascii="標楷體" w:eastAsia="標楷體" w:hAnsi="標楷體"/>
              </w:rPr>
              <w:t>3.能做多位小數的大小比較。</w:t>
            </w:r>
          </w:p>
          <w:p w14:paraId="3286A0A4" w14:textId="77777777" w:rsidR="00521995" w:rsidRPr="00C23F56" w:rsidRDefault="00521995" w:rsidP="0052199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</w:rPr>
            </w:pPr>
            <w:r w:rsidRPr="00C23F56">
              <w:rPr>
                <w:rFonts w:ascii="標楷體" w:eastAsia="標楷體" w:hAnsi="標楷體"/>
              </w:rPr>
              <w:t>4.能解決三、四位小數的加法和減法問題。</w:t>
            </w:r>
          </w:p>
          <w:p w14:paraId="71CD75F6" w14:textId="77777777" w:rsidR="00C412D0" w:rsidRPr="00291028" w:rsidRDefault="00521995" w:rsidP="00521995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C23F56">
              <w:rPr>
                <w:rFonts w:ascii="標楷體" w:eastAsia="標楷體" w:hAnsi="標楷體"/>
              </w:rPr>
              <w:t>5.能將小數標記在數線上。</w:t>
            </w:r>
          </w:p>
        </w:tc>
      </w:tr>
      <w:tr w:rsidR="0080732A" w:rsidRPr="00F15C5E" w14:paraId="3400A67A" w14:textId="77777777" w:rsidTr="00160B85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E1D2F" w14:textId="77777777" w:rsidR="0080732A" w:rsidRPr="00291028" w:rsidRDefault="0080732A" w:rsidP="0080732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3-4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2672C" w14:textId="77777777" w:rsidR="0080732A" w:rsidRPr="00291028" w:rsidRDefault="0080732A" w:rsidP="0080732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eastAsia="標楷體"/>
                <w:sz w:val="26"/>
                <w:szCs w:val="26"/>
              </w:rPr>
              <w:t>第二單元因數與公因數</w:t>
            </w:r>
          </w:p>
        </w:tc>
        <w:tc>
          <w:tcPr>
            <w:tcW w:w="66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CC751" w14:textId="77777777" w:rsidR="0080732A" w:rsidRPr="009B76C3" w:rsidRDefault="0080732A" w:rsidP="0080732A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</w:rPr>
            </w:pPr>
            <w:r w:rsidRPr="009B76C3">
              <w:rPr>
                <w:rFonts w:ascii="標楷體" w:eastAsia="標楷體" w:hAnsi="標楷體"/>
              </w:rPr>
              <w:t>1.</w:t>
            </w:r>
            <w:r w:rsidRPr="009B76C3">
              <w:rPr>
                <w:rFonts w:ascii="標楷體" w:eastAsia="標楷體" w:hAnsi="標楷體" w:hint="eastAsia"/>
              </w:rPr>
              <w:t>認識</w:t>
            </w:r>
            <w:r w:rsidRPr="0080732A">
              <w:rPr>
                <w:rFonts w:ascii="標楷體" w:eastAsia="標楷體" w:hAnsi="標楷體"/>
              </w:rPr>
              <w:t>被除數、除數、商</w:t>
            </w:r>
            <w:r>
              <w:rPr>
                <w:rFonts w:ascii="標楷體" w:eastAsia="標楷體" w:hAnsi="標楷體" w:hint="eastAsia"/>
              </w:rPr>
              <w:t>、</w:t>
            </w:r>
            <w:r w:rsidRPr="0080732A">
              <w:rPr>
                <w:rFonts w:ascii="標楷體" w:eastAsia="標楷體" w:hAnsi="標楷體"/>
              </w:rPr>
              <w:t>餘數是0，就叫做整除</w:t>
            </w:r>
          </w:p>
          <w:p w14:paraId="62C76170" w14:textId="77777777" w:rsidR="0080732A" w:rsidRPr="009B76C3" w:rsidRDefault="0080732A" w:rsidP="0080732A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</w:rPr>
            </w:pPr>
            <w:r w:rsidRPr="009B76C3">
              <w:rPr>
                <w:rFonts w:ascii="標楷體" w:eastAsia="標楷體" w:hAnsi="標楷體"/>
              </w:rPr>
              <w:t>2.</w:t>
            </w:r>
            <w:r w:rsidRPr="009B76C3">
              <w:rPr>
                <w:rFonts w:ascii="標楷體" w:eastAsia="標楷體" w:hAnsi="標楷體" w:hint="eastAsia"/>
              </w:rPr>
              <w:t>認識</w:t>
            </w:r>
            <w:r w:rsidRPr="0080732A">
              <w:rPr>
                <w:rFonts w:ascii="標楷體" w:eastAsia="標楷體" w:hAnsi="標楷體"/>
              </w:rPr>
              <w:t>因數</w:t>
            </w:r>
            <w:r w:rsidRPr="009B76C3">
              <w:rPr>
                <w:rFonts w:ascii="標楷體" w:eastAsia="標楷體" w:hAnsi="標楷體"/>
              </w:rPr>
              <w:t>。</w:t>
            </w:r>
            <w:r w:rsidRPr="0080732A">
              <w:rPr>
                <w:rFonts w:ascii="標楷體" w:eastAsia="標楷體" w:hAnsi="標楷體"/>
              </w:rPr>
              <w:t>從矩陣排列的圖示中，經驗乘法交換律，並從乘法算式中找出因數。</w:t>
            </w:r>
          </w:p>
          <w:p w14:paraId="15F1FF00" w14:textId="77777777" w:rsidR="0080732A" w:rsidRPr="009B76C3" w:rsidRDefault="0080732A" w:rsidP="0080732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9B76C3">
              <w:rPr>
                <w:rFonts w:ascii="標楷體" w:eastAsia="標楷體" w:hAnsi="標楷體"/>
              </w:rPr>
              <w:t>3.</w:t>
            </w:r>
            <w:r>
              <w:rPr>
                <w:rFonts w:eastAsia="標楷體"/>
                <w:sz w:val="26"/>
                <w:szCs w:val="26"/>
              </w:rPr>
              <w:t xml:space="preserve"> </w:t>
            </w:r>
            <w:r w:rsidRPr="0080732A">
              <w:rPr>
                <w:rFonts w:ascii="標楷體" w:eastAsia="標楷體" w:hAnsi="標楷體"/>
              </w:rPr>
              <w:t>10的因數由小到大排列出來，從中觀察因數的規律</w:t>
            </w:r>
            <w:r>
              <w:rPr>
                <w:rFonts w:eastAsia="標楷體"/>
                <w:sz w:val="26"/>
                <w:szCs w:val="26"/>
              </w:rPr>
              <w:t>。</w:t>
            </w:r>
            <w:r w:rsidRPr="009B76C3">
              <w:rPr>
                <w:rFonts w:ascii="標楷體" w:eastAsia="標楷體" w:hAnsi="標楷體"/>
              </w:rPr>
              <w:t>。</w:t>
            </w:r>
          </w:p>
          <w:p w14:paraId="7FD05965" w14:textId="77777777" w:rsidR="0080732A" w:rsidRPr="009B76C3" w:rsidRDefault="0080732A" w:rsidP="0080732A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</w:rPr>
            </w:pPr>
            <w:r w:rsidRPr="009B76C3">
              <w:rPr>
                <w:rFonts w:ascii="標楷體" w:eastAsia="標楷體" w:hAnsi="標楷體"/>
              </w:rPr>
              <w:t>4.</w:t>
            </w:r>
            <w:r w:rsidRPr="0080732A">
              <w:rPr>
                <w:rFonts w:ascii="標楷體" w:eastAsia="標楷體" w:hAnsi="標楷體"/>
              </w:rPr>
              <w:t>透過排積木操作，找出可以剛好排成12的紙條的整公分積木，並察覺這些積木的長度即是12(或18)的因數</w:t>
            </w:r>
            <w:r w:rsidRPr="009B76C3">
              <w:rPr>
                <w:rFonts w:ascii="標楷體" w:eastAsia="標楷體" w:hAnsi="標楷體"/>
              </w:rPr>
              <w:t>。</w:t>
            </w:r>
          </w:p>
          <w:p w14:paraId="770272F2" w14:textId="77777777" w:rsidR="0080732A" w:rsidRPr="00291028" w:rsidRDefault="0080732A" w:rsidP="0080732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9B76C3">
              <w:rPr>
                <w:rFonts w:ascii="標楷體" w:eastAsia="標楷體" w:hAnsi="標楷體"/>
              </w:rPr>
              <w:t>5.</w:t>
            </w:r>
            <w:r>
              <w:rPr>
                <w:rFonts w:eastAsia="標楷體"/>
                <w:sz w:val="26"/>
                <w:szCs w:val="26"/>
              </w:rPr>
              <w:t xml:space="preserve"> </w:t>
            </w:r>
            <w:r w:rsidRPr="00C23F56">
              <w:rPr>
                <w:rFonts w:ascii="標楷體" w:eastAsia="標楷體" w:hAnsi="標楷體"/>
              </w:rPr>
              <w:t>能</w:t>
            </w:r>
            <w:r>
              <w:rPr>
                <w:rFonts w:ascii="標楷體" w:eastAsia="標楷體" w:hAnsi="標楷體" w:hint="eastAsia"/>
              </w:rPr>
              <w:t>找出</w:t>
            </w:r>
            <w:r w:rsidRPr="0080732A">
              <w:rPr>
                <w:rFonts w:ascii="標楷體" w:eastAsia="標楷體" w:hAnsi="標楷體"/>
              </w:rPr>
              <w:t>兩數的所有公因數及最大公因數</w:t>
            </w:r>
            <w:r w:rsidRPr="009B76C3">
              <w:rPr>
                <w:rFonts w:ascii="標楷體" w:eastAsia="標楷體" w:hAnsi="標楷體"/>
              </w:rPr>
              <w:t>。</w:t>
            </w:r>
          </w:p>
        </w:tc>
      </w:tr>
      <w:tr w:rsidR="0080732A" w:rsidRPr="00F15C5E" w14:paraId="201C65A6" w14:textId="77777777" w:rsidTr="00160B85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F53D7" w14:textId="77777777" w:rsidR="0080732A" w:rsidRPr="00291028" w:rsidRDefault="0080732A" w:rsidP="0080732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5</w:t>
            </w:r>
            <w:r>
              <w:rPr>
                <w:rFonts w:ascii="標楷體" w:eastAsia="標楷體" w:hAnsi="標楷體"/>
                <w:b/>
              </w:rPr>
              <w:t>-6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01774" w14:textId="77777777" w:rsidR="0080732A" w:rsidRPr="0080732A" w:rsidRDefault="0080732A" w:rsidP="0080732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第三單元倍數與公倍數</w:t>
            </w:r>
          </w:p>
        </w:tc>
        <w:tc>
          <w:tcPr>
            <w:tcW w:w="66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08764" w14:textId="77777777" w:rsidR="0080732A" w:rsidRPr="0080732A" w:rsidRDefault="0080732A" w:rsidP="0080732A">
            <w:pPr>
              <w:pStyle w:val="a7"/>
              <w:numPr>
                <w:ilvl w:val="0"/>
                <w:numId w:val="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80732A">
              <w:rPr>
                <w:rFonts w:ascii="標楷體" w:eastAsia="標楷體" w:hAnsi="標楷體"/>
              </w:rPr>
              <w:t>認識「倍數」意義，並知道一個數的倍數有無限多個</w:t>
            </w:r>
          </w:p>
          <w:p w14:paraId="5CE707C1" w14:textId="77777777" w:rsidR="0080732A" w:rsidRDefault="0080732A" w:rsidP="0080732A">
            <w:pPr>
              <w:pStyle w:val="a7"/>
              <w:numPr>
                <w:ilvl w:val="0"/>
                <w:numId w:val="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C23F56">
              <w:rPr>
                <w:rFonts w:ascii="標楷體" w:eastAsia="標楷體" w:hAnsi="標楷體"/>
              </w:rPr>
              <w:t>能做</w:t>
            </w:r>
            <w:r w:rsidRPr="0080732A">
              <w:rPr>
                <w:rFonts w:ascii="標楷體" w:eastAsia="標楷體" w:hAnsi="標楷體"/>
              </w:rPr>
              <w:t>2、5、10的倍數</w:t>
            </w:r>
          </w:p>
          <w:p w14:paraId="26215DD8" w14:textId="77777777" w:rsidR="00D81361" w:rsidRDefault="00D81361" w:rsidP="0080732A">
            <w:pPr>
              <w:pStyle w:val="a7"/>
              <w:numPr>
                <w:ilvl w:val="0"/>
                <w:numId w:val="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9B76C3">
              <w:rPr>
                <w:rFonts w:ascii="標楷體" w:eastAsia="標楷體" w:hAnsi="標楷體" w:hint="eastAsia"/>
              </w:rPr>
              <w:t>認識</w:t>
            </w:r>
            <w:r w:rsidRPr="00D81361">
              <w:rPr>
                <w:rFonts w:ascii="標楷體" w:eastAsia="標楷體" w:hAnsi="標楷體"/>
              </w:rPr>
              <w:t>公倍數和最小公倍數</w:t>
            </w:r>
          </w:p>
          <w:p w14:paraId="6919DC11" w14:textId="77777777" w:rsidR="00D81361" w:rsidRPr="0080732A" w:rsidRDefault="00D81361" w:rsidP="0080732A">
            <w:pPr>
              <w:pStyle w:val="a7"/>
              <w:numPr>
                <w:ilvl w:val="0"/>
                <w:numId w:val="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C23F56">
              <w:rPr>
                <w:rFonts w:ascii="標楷體" w:eastAsia="標楷體" w:hAnsi="標楷體"/>
              </w:rPr>
              <w:t>能做</w:t>
            </w:r>
            <w:r w:rsidRPr="00D81361">
              <w:rPr>
                <w:rFonts w:ascii="標楷體" w:eastAsia="標楷體" w:hAnsi="標楷體"/>
              </w:rPr>
              <w:t>兩數的公倍數，並</w:t>
            </w:r>
            <w:r w:rsidRPr="009B76C3">
              <w:rPr>
                <w:rFonts w:ascii="標楷體" w:eastAsia="標楷體" w:hAnsi="標楷體" w:hint="eastAsia"/>
              </w:rPr>
              <w:t>認識</w:t>
            </w:r>
            <w:r w:rsidRPr="00D81361">
              <w:rPr>
                <w:rFonts w:ascii="標楷體" w:eastAsia="標楷體" w:hAnsi="標楷體"/>
              </w:rPr>
              <w:t>：公倍數都是最小公倍數的倍</w:t>
            </w:r>
            <w:r w:rsidRPr="00D81361">
              <w:rPr>
                <w:rFonts w:ascii="標楷體" w:eastAsia="標楷體" w:hAnsi="標楷體"/>
              </w:rPr>
              <w:lastRenderedPageBreak/>
              <w:t>數</w:t>
            </w:r>
          </w:p>
        </w:tc>
      </w:tr>
      <w:tr w:rsidR="00D81361" w:rsidRPr="00F15C5E" w14:paraId="3BEB2AE1" w14:textId="77777777" w:rsidTr="00160B85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4533D" w14:textId="77777777" w:rsidR="00D81361" w:rsidRPr="00291028" w:rsidRDefault="00D81361" w:rsidP="00D8136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lastRenderedPageBreak/>
              <w:t>7-8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A455F" w14:textId="77777777" w:rsidR="00D81361" w:rsidRPr="00D81361" w:rsidRDefault="00D81361" w:rsidP="00D8136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第四單元擴分、約分與通分</w:t>
            </w:r>
          </w:p>
        </w:tc>
        <w:tc>
          <w:tcPr>
            <w:tcW w:w="66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40AE1" w14:textId="77777777" w:rsidR="00D81361" w:rsidRPr="005357E6" w:rsidRDefault="00D81361" w:rsidP="005357E6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 w:val="22"/>
              </w:rPr>
            </w:pPr>
            <w:r w:rsidRPr="005357E6">
              <w:rPr>
                <w:rFonts w:ascii="標楷體" w:eastAsia="標楷體" w:hAnsi="標楷體" w:hint="eastAsia"/>
                <w:sz w:val="22"/>
              </w:rPr>
              <w:t>認識</w:t>
            </w:r>
            <w:r w:rsidRPr="005357E6">
              <w:rPr>
                <w:rFonts w:ascii="標楷體" w:eastAsia="標楷體" w:hAnsi="標楷體"/>
                <w:sz w:val="22"/>
              </w:rPr>
              <w:t>擴分的意義、方法及其應用。</w:t>
            </w:r>
          </w:p>
          <w:p w14:paraId="27922A83" w14:textId="77777777" w:rsidR="00D81361" w:rsidRPr="005357E6" w:rsidRDefault="00D81361" w:rsidP="005357E6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 w:val="22"/>
              </w:rPr>
            </w:pPr>
            <w:r w:rsidRPr="005357E6">
              <w:rPr>
                <w:rFonts w:ascii="標楷體" w:eastAsia="標楷體" w:hAnsi="標楷體" w:hint="eastAsia"/>
                <w:sz w:val="22"/>
              </w:rPr>
              <w:t>認識</w:t>
            </w:r>
            <w:r w:rsidRPr="005357E6">
              <w:rPr>
                <w:rFonts w:ascii="標楷體" w:eastAsia="標楷體" w:hAnsi="標楷體"/>
                <w:sz w:val="22"/>
              </w:rPr>
              <w:t>約分的意義、方法及其應用。</w:t>
            </w:r>
          </w:p>
          <w:p w14:paraId="2D75B616" w14:textId="77777777" w:rsidR="00D81361" w:rsidRPr="005357E6" w:rsidRDefault="00D81361" w:rsidP="005357E6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 w:val="22"/>
              </w:rPr>
            </w:pPr>
            <w:r w:rsidRPr="005357E6">
              <w:rPr>
                <w:rFonts w:ascii="標楷體" w:eastAsia="標楷體" w:hAnsi="標楷體" w:hint="eastAsia"/>
                <w:sz w:val="22"/>
              </w:rPr>
              <w:t>認識</w:t>
            </w:r>
            <w:r w:rsidRPr="005357E6">
              <w:rPr>
                <w:rFonts w:ascii="標楷體" w:eastAsia="標楷體" w:hAnsi="標楷體"/>
                <w:sz w:val="22"/>
              </w:rPr>
              <w:t>通分的意義、方法及其應用。</w:t>
            </w:r>
          </w:p>
          <w:p w14:paraId="17D7434F" w14:textId="77777777" w:rsidR="00D81361" w:rsidRPr="005357E6" w:rsidRDefault="00D81361" w:rsidP="005357E6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 w:val="22"/>
              </w:rPr>
            </w:pPr>
            <w:r w:rsidRPr="005357E6">
              <w:rPr>
                <w:rFonts w:ascii="標楷體" w:eastAsia="標楷體" w:hAnsi="標楷體"/>
                <w:sz w:val="22"/>
              </w:rPr>
              <w:t>認識通分的意義，並利用通分比較簡單異分母分數的大小。</w:t>
            </w:r>
          </w:p>
          <w:p w14:paraId="383DF4F5" w14:textId="77777777" w:rsidR="00D81361" w:rsidRPr="00291028" w:rsidRDefault="00D81361" w:rsidP="005357E6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5357E6">
              <w:rPr>
                <w:rFonts w:ascii="標楷體" w:eastAsia="標楷體" w:hAnsi="標楷體"/>
                <w:sz w:val="22"/>
              </w:rPr>
              <w:t>能將分數標記在數線上。</w:t>
            </w:r>
          </w:p>
        </w:tc>
      </w:tr>
      <w:tr w:rsidR="00D81361" w:rsidRPr="00F15C5E" w14:paraId="73D45573" w14:textId="77777777" w:rsidTr="00160B85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8C557" w14:textId="77777777" w:rsidR="00D81361" w:rsidRPr="00291028" w:rsidRDefault="00D81361" w:rsidP="00D8136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9</w:t>
            </w:r>
            <w:r>
              <w:rPr>
                <w:rFonts w:ascii="標楷體" w:eastAsia="標楷體" w:hAnsi="標楷體"/>
                <w:b/>
              </w:rPr>
              <w:t>-10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77F02" w14:textId="77777777" w:rsidR="00D81361" w:rsidRPr="00291028" w:rsidRDefault="00D81361" w:rsidP="00D8136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eastAsia="標楷體"/>
                <w:sz w:val="26"/>
                <w:szCs w:val="26"/>
              </w:rPr>
              <w:t>第五單元多邊形與扇形</w:t>
            </w:r>
          </w:p>
        </w:tc>
        <w:tc>
          <w:tcPr>
            <w:tcW w:w="66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058DA" w14:textId="77777777" w:rsidR="00D81361" w:rsidRPr="00322A1E" w:rsidRDefault="00D81361" w:rsidP="00322A1E">
            <w:pPr>
              <w:pStyle w:val="a7"/>
              <w:numPr>
                <w:ilvl w:val="0"/>
                <w:numId w:val="1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 w:hint="eastAsia"/>
                <w:sz w:val="22"/>
              </w:rPr>
              <w:t>認識</w:t>
            </w:r>
            <w:r w:rsidRPr="00322A1E">
              <w:rPr>
                <w:rFonts w:ascii="標楷體" w:eastAsia="標楷體" w:hAnsi="標楷體"/>
                <w:sz w:val="22"/>
              </w:rPr>
              <w:t>圖形的邊數、角數與頂點數</w:t>
            </w:r>
            <w:r w:rsidRPr="00322A1E">
              <w:rPr>
                <w:rFonts w:ascii="標楷體" w:eastAsia="標楷體" w:hAnsi="標楷體" w:hint="eastAsia"/>
                <w:sz w:val="22"/>
              </w:rPr>
              <w:t>,</w:t>
            </w:r>
            <w:r w:rsidRPr="00322A1E">
              <w:rPr>
                <w:rFonts w:ascii="標楷體" w:eastAsia="標楷體" w:hAnsi="標楷體"/>
                <w:sz w:val="22"/>
              </w:rPr>
              <w:t>多邊形的定義</w:t>
            </w:r>
          </w:p>
          <w:p w14:paraId="030D76F8" w14:textId="77777777" w:rsidR="00D81361" w:rsidRPr="00322A1E" w:rsidRDefault="00D81361" w:rsidP="00322A1E">
            <w:pPr>
              <w:pStyle w:val="a7"/>
              <w:numPr>
                <w:ilvl w:val="0"/>
                <w:numId w:val="1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測量邊長與角度，</w:t>
            </w:r>
            <w:r w:rsidRPr="00322A1E">
              <w:rPr>
                <w:rFonts w:ascii="標楷體" w:eastAsia="標楷體" w:hAnsi="標楷體" w:hint="eastAsia"/>
                <w:sz w:val="22"/>
              </w:rPr>
              <w:t>認識</w:t>
            </w:r>
            <w:r w:rsidRPr="00322A1E">
              <w:rPr>
                <w:rFonts w:ascii="標楷體" w:eastAsia="標楷體" w:hAnsi="標楷體"/>
                <w:sz w:val="22"/>
              </w:rPr>
              <w:t>觀察圖形後的發現</w:t>
            </w:r>
          </w:p>
          <w:p w14:paraId="3699BE6B" w14:textId="77777777" w:rsidR="00D81361" w:rsidRPr="00322A1E" w:rsidRDefault="00D81361" w:rsidP="00322A1E">
            <w:pPr>
              <w:pStyle w:val="a7"/>
              <w:numPr>
                <w:ilvl w:val="0"/>
                <w:numId w:val="1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 w:hint="eastAsia"/>
                <w:sz w:val="22"/>
              </w:rPr>
              <w:t>認識</w:t>
            </w:r>
            <w:r w:rsidRPr="00322A1E">
              <w:rPr>
                <w:rFonts w:ascii="標楷體" w:eastAsia="標楷體" w:hAnsi="標楷體"/>
                <w:sz w:val="22"/>
              </w:rPr>
              <w:t>三角形的邊長關係</w:t>
            </w:r>
            <w:r w:rsidRPr="00322A1E">
              <w:rPr>
                <w:rFonts w:ascii="標楷體" w:eastAsia="標楷體" w:hAnsi="標楷體" w:hint="eastAsia"/>
                <w:sz w:val="22"/>
              </w:rPr>
              <w:t>,</w:t>
            </w:r>
            <w:r w:rsidRPr="00322A1E">
              <w:rPr>
                <w:rFonts w:ascii="標楷體" w:eastAsia="標楷體" w:hAnsi="標楷體"/>
                <w:sz w:val="22"/>
              </w:rPr>
              <w:t xml:space="preserve"> </w:t>
            </w:r>
            <w:r w:rsidR="00322A1E">
              <w:rPr>
                <w:rFonts w:ascii="標楷體" w:eastAsia="標楷體" w:hAnsi="標楷體"/>
                <w:sz w:val="22"/>
              </w:rPr>
              <w:t>三角形</w:t>
            </w:r>
            <w:r w:rsidRPr="00322A1E">
              <w:rPr>
                <w:rFonts w:ascii="標楷體" w:eastAsia="標楷體" w:hAnsi="標楷體"/>
                <w:sz w:val="22"/>
              </w:rPr>
              <w:t>，任意兩邊長的和大於第三邊</w:t>
            </w:r>
          </w:p>
          <w:p w14:paraId="432ADCCD" w14:textId="77777777" w:rsidR="00D81361" w:rsidRPr="00322A1E" w:rsidRDefault="00D81361" w:rsidP="00322A1E">
            <w:pPr>
              <w:pStyle w:val="a7"/>
              <w:numPr>
                <w:ilvl w:val="0"/>
                <w:numId w:val="1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能做三角形和四邊形的內角和</w:t>
            </w:r>
            <w:r w:rsidRPr="00322A1E">
              <w:rPr>
                <w:rFonts w:ascii="標楷體" w:eastAsia="標楷體" w:hAnsi="標楷體" w:hint="eastAsia"/>
                <w:sz w:val="22"/>
              </w:rPr>
              <w:t>,</w:t>
            </w:r>
            <w:r w:rsidRPr="00322A1E">
              <w:rPr>
                <w:rFonts w:ascii="標楷體" w:eastAsia="標楷體" w:hAnsi="標楷體"/>
                <w:sz w:val="22"/>
              </w:rPr>
              <w:t>(運用三角形內角和180度求算未知角度</w:t>
            </w:r>
            <w:r w:rsidRPr="00322A1E">
              <w:rPr>
                <w:rFonts w:ascii="標楷體" w:eastAsia="標楷體" w:hAnsi="標楷體" w:hint="eastAsia"/>
                <w:sz w:val="22"/>
              </w:rPr>
              <w:t>)</w:t>
            </w:r>
          </w:p>
          <w:p w14:paraId="5E656B5A" w14:textId="77777777" w:rsidR="00D81361" w:rsidRPr="00322A1E" w:rsidRDefault="00D81361" w:rsidP="00322A1E">
            <w:pPr>
              <w:pStyle w:val="a7"/>
              <w:numPr>
                <w:ilvl w:val="0"/>
                <w:numId w:val="1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322A1E">
              <w:rPr>
                <w:rFonts w:ascii="標楷體" w:eastAsia="標楷體" w:hAnsi="標楷體" w:hint="eastAsia"/>
                <w:sz w:val="22"/>
              </w:rPr>
              <w:t>認識</w:t>
            </w:r>
            <w:r w:rsidRPr="00322A1E">
              <w:rPr>
                <w:rFonts w:ascii="標楷體" w:eastAsia="標楷體" w:hAnsi="標楷體"/>
                <w:sz w:val="22"/>
              </w:rPr>
              <w:t>扇形和圓形的關係：扇形的頂點是圓心、扇形的直線邊是圓的半徑</w:t>
            </w:r>
          </w:p>
        </w:tc>
      </w:tr>
      <w:tr w:rsidR="00D81361" w:rsidRPr="00F15C5E" w14:paraId="33C3344C" w14:textId="77777777" w:rsidTr="00160B85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F235A" w14:textId="77777777" w:rsidR="00D81361" w:rsidRPr="00291028" w:rsidRDefault="00D81361" w:rsidP="00D8136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11-12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BEFDE" w14:textId="77777777" w:rsidR="00D81361" w:rsidRPr="00291028" w:rsidRDefault="00D81361" w:rsidP="00D8136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eastAsia="標楷體"/>
                <w:sz w:val="26"/>
                <w:szCs w:val="26"/>
              </w:rPr>
              <w:t>第六單元異分母分數的加減</w:t>
            </w:r>
          </w:p>
        </w:tc>
        <w:tc>
          <w:tcPr>
            <w:tcW w:w="66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DC5A7" w14:textId="77777777" w:rsidR="00D81361" w:rsidRPr="00017754" w:rsidRDefault="00D81361" w:rsidP="00D81361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</w:rPr>
            </w:pPr>
            <w:r w:rsidRPr="00017754">
              <w:rPr>
                <w:rFonts w:ascii="標楷體" w:eastAsia="標楷體" w:hAnsi="標楷體"/>
              </w:rPr>
              <w:t>1.能利用通分，做簡單異分母分數的加法。</w:t>
            </w:r>
          </w:p>
          <w:p w14:paraId="676485BC" w14:textId="77777777" w:rsidR="00D81361" w:rsidRPr="00017754" w:rsidRDefault="00D81361" w:rsidP="00D81361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  <w:r w:rsidRPr="00017754">
              <w:rPr>
                <w:rFonts w:ascii="標楷體" w:eastAsia="標楷體" w:hAnsi="標楷體"/>
              </w:rPr>
              <w:t>.能利用通分，做簡單異分母分數的減法。</w:t>
            </w:r>
          </w:p>
          <w:p w14:paraId="166B770F" w14:textId="77777777" w:rsidR="00D81361" w:rsidRPr="00291028" w:rsidRDefault="00D81361" w:rsidP="00D8136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Pr="00017754">
              <w:rPr>
                <w:rFonts w:ascii="標楷體" w:eastAsia="標楷體" w:hAnsi="標楷體"/>
              </w:rPr>
              <w:t>.能利用通分，做簡單異分母分數的應用問題。</w:t>
            </w:r>
          </w:p>
        </w:tc>
      </w:tr>
      <w:tr w:rsidR="00D81361" w:rsidRPr="00F15C5E" w14:paraId="6537E184" w14:textId="77777777" w:rsidTr="00160B85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A03C6" w14:textId="77777777" w:rsidR="00D81361" w:rsidRPr="00291028" w:rsidRDefault="00D81361" w:rsidP="00D8136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13-14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</w:tcBorders>
            <w:vAlign w:val="center"/>
          </w:tcPr>
          <w:p w14:paraId="152FBDAA" w14:textId="77777777" w:rsidR="00D81361" w:rsidRPr="004A6742" w:rsidRDefault="00D81361" w:rsidP="00D81361">
            <w:pPr>
              <w:jc w:val="center"/>
              <w:rPr>
                <w:rFonts w:ascii="標楷體" w:eastAsia="標楷體" w:hAnsi="標楷體"/>
              </w:rPr>
            </w:pPr>
            <w:r w:rsidRPr="004A6742">
              <w:rPr>
                <w:rFonts w:ascii="標楷體" w:eastAsia="標楷體" w:hAnsi="標楷體"/>
              </w:rPr>
              <w:t>第七單元線對稱圖形</w:t>
            </w:r>
          </w:p>
        </w:tc>
        <w:tc>
          <w:tcPr>
            <w:tcW w:w="6695" w:type="dxa"/>
            <w:gridSpan w:val="6"/>
            <w:tcBorders>
              <w:top w:val="single" w:sz="4" w:space="0" w:color="auto"/>
            </w:tcBorders>
            <w:vAlign w:val="center"/>
          </w:tcPr>
          <w:p w14:paraId="638BEA76" w14:textId="77777777" w:rsidR="00D81361" w:rsidRPr="00322A1E" w:rsidRDefault="004A6742" w:rsidP="00322A1E">
            <w:pPr>
              <w:pStyle w:val="a7"/>
              <w:numPr>
                <w:ilvl w:val="0"/>
                <w:numId w:val="1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認識線對稱圖形</w:t>
            </w:r>
            <w:r w:rsidRPr="00322A1E">
              <w:rPr>
                <w:rFonts w:ascii="標楷體" w:eastAsia="標楷體" w:hAnsi="標楷體" w:hint="eastAsia"/>
                <w:sz w:val="22"/>
              </w:rPr>
              <w:t>,</w:t>
            </w:r>
            <w:r w:rsidRPr="00322A1E">
              <w:rPr>
                <w:rFonts w:ascii="標楷體" w:eastAsia="標楷體" w:hAnsi="標楷體"/>
                <w:sz w:val="22"/>
              </w:rPr>
              <w:t xml:space="preserve"> 對稱點、對稱邊和對稱角</w:t>
            </w:r>
          </w:p>
          <w:p w14:paraId="09AEAA8E" w14:textId="77777777" w:rsidR="004A6742" w:rsidRPr="00322A1E" w:rsidRDefault="004A6742" w:rsidP="00322A1E">
            <w:pPr>
              <w:pStyle w:val="a7"/>
              <w:numPr>
                <w:ilvl w:val="0"/>
                <w:numId w:val="1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線對稱圖形的應用</w:t>
            </w:r>
          </w:p>
          <w:p w14:paraId="0CD1BC77" w14:textId="77777777" w:rsidR="004A6742" w:rsidRPr="00322A1E" w:rsidRDefault="004A6742" w:rsidP="00322A1E">
            <w:pPr>
              <w:pStyle w:val="a7"/>
              <w:numPr>
                <w:ilvl w:val="0"/>
                <w:numId w:val="1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322A1E">
              <w:rPr>
                <w:rFonts w:ascii="標楷體" w:eastAsia="標楷體" w:hAnsi="標楷體"/>
                <w:sz w:val="22"/>
              </w:rPr>
              <w:t>判斷是否為線對稱圖形及找出對稱軸數量</w:t>
            </w:r>
          </w:p>
        </w:tc>
      </w:tr>
      <w:tr w:rsidR="00D81361" w:rsidRPr="00F15C5E" w14:paraId="5F8DA8FF" w14:textId="77777777" w:rsidTr="00160B85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37F50" w14:textId="77777777" w:rsidR="00D81361" w:rsidRPr="00291028" w:rsidRDefault="004A6742" w:rsidP="00D8136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15-16</w:t>
            </w:r>
          </w:p>
        </w:tc>
        <w:tc>
          <w:tcPr>
            <w:tcW w:w="1975" w:type="dxa"/>
            <w:gridSpan w:val="2"/>
            <w:vAlign w:val="center"/>
          </w:tcPr>
          <w:p w14:paraId="6BC7EB4A" w14:textId="77777777" w:rsidR="00D81361" w:rsidRPr="00291028" w:rsidRDefault="004A6742" w:rsidP="00D8136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eastAsia="標楷體"/>
                <w:sz w:val="26"/>
                <w:szCs w:val="26"/>
              </w:rPr>
              <w:t>第八單元整數四則運算</w:t>
            </w:r>
          </w:p>
        </w:tc>
        <w:tc>
          <w:tcPr>
            <w:tcW w:w="6695" w:type="dxa"/>
            <w:gridSpan w:val="6"/>
            <w:vAlign w:val="center"/>
          </w:tcPr>
          <w:p w14:paraId="6F9A5DCE" w14:textId="77777777" w:rsidR="004A6742" w:rsidRPr="009A25CD" w:rsidRDefault="004A6742" w:rsidP="004A674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</w:rPr>
            </w:pPr>
            <w:r w:rsidRPr="009A25CD">
              <w:rPr>
                <w:rFonts w:ascii="標楷體" w:eastAsia="標楷體" w:hAnsi="標楷體"/>
              </w:rPr>
              <w:t>1.能解決二步驟的問題，並能用併式記錄與計算。</w:t>
            </w:r>
          </w:p>
          <w:p w14:paraId="100DA5A5" w14:textId="77777777" w:rsidR="004A6742" w:rsidRPr="009A25CD" w:rsidRDefault="004A6742" w:rsidP="004A674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</w:rPr>
            </w:pPr>
            <w:r w:rsidRPr="009A25CD">
              <w:rPr>
                <w:rFonts w:ascii="標楷體" w:eastAsia="標楷體" w:hAnsi="標楷體"/>
              </w:rPr>
              <w:t>2.</w:t>
            </w:r>
            <w:r>
              <w:rPr>
                <w:rFonts w:ascii="標楷體" w:eastAsia="標楷體" w:hAnsi="標楷體"/>
              </w:rPr>
              <w:t>能</w:t>
            </w:r>
            <w:r w:rsidRPr="009A25CD">
              <w:rPr>
                <w:rFonts w:ascii="標楷體" w:eastAsia="標楷體" w:hAnsi="標楷體"/>
              </w:rPr>
              <w:t>運用四則運算的性質，做整數四則混合計算。</w:t>
            </w:r>
          </w:p>
          <w:p w14:paraId="76985D84" w14:textId="77777777" w:rsidR="004A6742" w:rsidRPr="009A25CD" w:rsidRDefault="004A6742" w:rsidP="004A6742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9A25CD">
              <w:rPr>
                <w:rFonts w:ascii="標楷體" w:eastAsia="標楷體" w:hAnsi="標楷體"/>
              </w:rPr>
              <w:t>3.能在具體情境中，理解先乘再除與先除再乘的結果相同。</w:t>
            </w:r>
          </w:p>
          <w:p w14:paraId="4E488218" w14:textId="77777777" w:rsidR="004A6742" w:rsidRPr="009A25CD" w:rsidRDefault="004A6742" w:rsidP="004A674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</w:rPr>
            </w:pPr>
            <w:r w:rsidRPr="009A25CD">
              <w:rPr>
                <w:rFonts w:ascii="標楷體" w:eastAsia="標楷體" w:hAnsi="標楷體"/>
              </w:rPr>
              <w:t>4.</w:t>
            </w:r>
            <w:r>
              <w:rPr>
                <w:rFonts w:ascii="標楷體" w:eastAsia="標楷體" w:hAnsi="標楷體"/>
              </w:rPr>
              <w:t>能</w:t>
            </w:r>
            <w:r w:rsidRPr="009A25CD">
              <w:rPr>
                <w:rFonts w:ascii="標楷體" w:eastAsia="標楷體" w:hAnsi="標楷體"/>
              </w:rPr>
              <w:t>運用四則運算的性質，做整數四則混合計算。</w:t>
            </w:r>
          </w:p>
          <w:p w14:paraId="4EB3B759" w14:textId="77777777" w:rsidR="00D81361" w:rsidRPr="00291028" w:rsidRDefault="004A6742" w:rsidP="004A6742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9A25CD">
              <w:rPr>
                <w:rFonts w:ascii="標楷體" w:eastAsia="標楷體" w:hAnsi="標楷體"/>
              </w:rPr>
              <w:t>5.</w:t>
            </w:r>
            <w:r>
              <w:rPr>
                <w:rFonts w:ascii="標楷體" w:eastAsia="標楷體" w:hAnsi="標楷體"/>
              </w:rPr>
              <w:t>能</w:t>
            </w:r>
            <w:r>
              <w:rPr>
                <w:rFonts w:ascii="標楷體" w:eastAsia="標楷體" w:hAnsi="標楷體" w:hint="eastAsia"/>
              </w:rPr>
              <w:t>知道</w:t>
            </w:r>
            <w:r w:rsidRPr="009A25CD">
              <w:rPr>
                <w:rFonts w:ascii="標楷體" w:eastAsia="標楷體" w:hAnsi="標楷體"/>
              </w:rPr>
              <w:t>乘法對加減法的分配律，並運用於簡化計算。</w:t>
            </w:r>
          </w:p>
        </w:tc>
      </w:tr>
      <w:tr w:rsidR="004A6742" w:rsidRPr="00F15C5E" w14:paraId="6F372F93" w14:textId="77777777" w:rsidTr="00160B85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92C68" w14:textId="77777777" w:rsidR="004A6742" w:rsidRPr="00291028" w:rsidRDefault="004A6742" w:rsidP="004A674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17-18</w:t>
            </w:r>
          </w:p>
        </w:tc>
        <w:tc>
          <w:tcPr>
            <w:tcW w:w="1975" w:type="dxa"/>
            <w:gridSpan w:val="2"/>
            <w:tcBorders>
              <w:bottom w:val="single" w:sz="4" w:space="0" w:color="auto"/>
            </w:tcBorders>
            <w:vAlign w:val="center"/>
          </w:tcPr>
          <w:p w14:paraId="07496F98" w14:textId="77777777" w:rsidR="004A6742" w:rsidRPr="004A6742" w:rsidRDefault="004A6742" w:rsidP="004A674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第九單元面積</w:t>
            </w:r>
          </w:p>
        </w:tc>
        <w:tc>
          <w:tcPr>
            <w:tcW w:w="6695" w:type="dxa"/>
            <w:gridSpan w:val="6"/>
            <w:tcBorders>
              <w:bottom w:val="single" w:sz="4" w:space="0" w:color="auto"/>
            </w:tcBorders>
            <w:vAlign w:val="center"/>
          </w:tcPr>
          <w:p w14:paraId="274ADD95" w14:textId="77777777" w:rsidR="004A6742" w:rsidRPr="00322A1E" w:rsidRDefault="004A6742" w:rsidP="00322A1E">
            <w:pPr>
              <w:pStyle w:val="a7"/>
              <w:numPr>
                <w:ilvl w:val="0"/>
                <w:numId w:val="17"/>
              </w:numPr>
              <w:spacing w:line="0" w:lineRule="atLeast"/>
              <w:ind w:leftChars="0"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1.認識長方體的長、寬。</w:t>
            </w:r>
          </w:p>
          <w:p w14:paraId="7E235BEA" w14:textId="77777777" w:rsidR="004A6742" w:rsidRPr="00322A1E" w:rsidRDefault="004A6742" w:rsidP="00322A1E">
            <w:pPr>
              <w:pStyle w:val="a7"/>
              <w:numPr>
                <w:ilvl w:val="0"/>
                <w:numId w:val="17"/>
              </w:numPr>
              <w:spacing w:line="0" w:lineRule="atLeast"/>
              <w:ind w:leftChars="0"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2.透過堆疊活動認識長方體</w:t>
            </w:r>
            <w:r w:rsidRPr="00322A1E">
              <w:rPr>
                <w:rFonts w:ascii="標楷體" w:eastAsia="標楷體" w:hAnsi="標楷體" w:hint="eastAsia"/>
                <w:sz w:val="22"/>
              </w:rPr>
              <w:t>面積</w:t>
            </w:r>
            <w:r w:rsidRPr="00322A1E">
              <w:rPr>
                <w:rFonts w:ascii="標楷體" w:eastAsia="標楷體" w:hAnsi="標楷體"/>
                <w:sz w:val="22"/>
              </w:rPr>
              <w:t>和正方體</w:t>
            </w:r>
            <w:r w:rsidRPr="00322A1E">
              <w:rPr>
                <w:rFonts w:ascii="標楷體" w:eastAsia="標楷體" w:hAnsi="標楷體" w:hint="eastAsia"/>
                <w:sz w:val="22"/>
              </w:rPr>
              <w:t>面積</w:t>
            </w:r>
            <w:r w:rsidRPr="00322A1E">
              <w:rPr>
                <w:rFonts w:ascii="標楷體" w:eastAsia="標楷體" w:hAnsi="標楷體"/>
                <w:sz w:val="22"/>
              </w:rPr>
              <w:t>的公式。</w:t>
            </w:r>
          </w:p>
          <w:p w14:paraId="2D8A2874" w14:textId="77777777" w:rsidR="004A6742" w:rsidRPr="00322A1E" w:rsidRDefault="004A6742" w:rsidP="00322A1E">
            <w:pPr>
              <w:pStyle w:val="a7"/>
              <w:numPr>
                <w:ilvl w:val="0"/>
                <w:numId w:val="17"/>
              </w:numPr>
              <w:spacing w:line="0" w:lineRule="atLeast"/>
              <w:ind w:leftChars="0"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3.能應用</w:t>
            </w:r>
            <w:r w:rsidRPr="00322A1E">
              <w:rPr>
                <w:rFonts w:ascii="標楷體" w:eastAsia="標楷體" w:hAnsi="標楷體" w:hint="eastAsia"/>
                <w:sz w:val="22"/>
              </w:rPr>
              <w:t>面積</w:t>
            </w:r>
            <w:r w:rsidRPr="00322A1E">
              <w:rPr>
                <w:rFonts w:ascii="標楷體" w:eastAsia="標楷體" w:hAnsi="標楷體"/>
                <w:sz w:val="22"/>
              </w:rPr>
              <w:t>公式求算長方</w:t>
            </w:r>
            <w:r w:rsidRPr="00322A1E">
              <w:rPr>
                <w:rFonts w:ascii="標楷體" w:eastAsia="標楷體" w:hAnsi="標楷體" w:hint="eastAsia"/>
                <w:sz w:val="22"/>
              </w:rPr>
              <w:t>形面積</w:t>
            </w:r>
            <w:r w:rsidRPr="00322A1E">
              <w:rPr>
                <w:rFonts w:ascii="標楷體" w:eastAsia="標楷體" w:hAnsi="標楷體"/>
                <w:sz w:val="22"/>
              </w:rPr>
              <w:t>和正方</w:t>
            </w:r>
            <w:r w:rsidRPr="00322A1E">
              <w:rPr>
                <w:rFonts w:ascii="標楷體" w:eastAsia="標楷體" w:hAnsi="標楷體" w:hint="eastAsia"/>
                <w:sz w:val="22"/>
              </w:rPr>
              <w:t>形面積</w:t>
            </w:r>
            <w:r w:rsidRPr="00322A1E">
              <w:rPr>
                <w:rFonts w:ascii="標楷體" w:eastAsia="標楷體" w:hAnsi="標楷體"/>
                <w:sz w:val="22"/>
              </w:rPr>
              <w:t>。</w:t>
            </w:r>
          </w:p>
          <w:p w14:paraId="283EBB24" w14:textId="77777777" w:rsidR="004A6742" w:rsidRPr="00322A1E" w:rsidRDefault="004A6742" w:rsidP="00322A1E">
            <w:pPr>
              <w:pStyle w:val="a7"/>
              <w:numPr>
                <w:ilvl w:val="0"/>
                <w:numId w:val="17"/>
              </w:numPr>
              <w:spacing w:line="0" w:lineRule="atLeast"/>
              <w:ind w:leftChars="0"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4.認識1</w:t>
            </w:r>
            <w:r w:rsidRPr="00322A1E">
              <w:rPr>
                <w:rFonts w:ascii="標楷體" w:eastAsia="標楷體" w:hAnsi="標楷體" w:hint="eastAsia"/>
                <w:sz w:val="22"/>
              </w:rPr>
              <w:t>平</w:t>
            </w:r>
            <w:r w:rsidRPr="00322A1E">
              <w:rPr>
                <w:rFonts w:ascii="標楷體" w:eastAsia="標楷體" w:hAnsi="標楷體"/>
                <w:sz w:val="22"/>
              </w:rPr>
              <w:t>方公尺。</w:t>
            </w:r>
          </w:p>
          <w:p w14:paraId="099E151F" w14:textId="77777777" w:rsidR="004A6742" w:rsidRPr="00322A1E" w:rsidRDefault="004A6742" w:rsidP="00322A1E">
            <w:pPr>
              <w:pStyle w:val="a7"/>
              <w:numPr>
                <w:ilvl w:val="0"/>
                <w:numId w:val="17"/>
              </w:numPr>
              <w:spacing w:line="0" w:lineRule="atLeast"/>
              <w:ind w:leftChars="0"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5.認識</w:t>
            </w:r>
            <w:r w:rsidRPr="00322A1E">
              <w:rPr>
                <w:rFonts w:ascii="標楷體" w:eastAsia="標楷體" w:hAnsi="標楷體" w:hint="eastAsia"/>
                <w:sz w:val="22"/>
              </w:rPr>
              <w:t>1平方</w:t>
            </w:r>
            <w:r w:rsidRPr="00322A1E">
              <w:rPr>
                <w:rFonts w:ascii="標楷體" w:eastAsia="標楷體" w:hAnsi="標楷體"/>
                <w:sz w:val="22"/>
              </w:rPr>
              <w:t>公尺＝10000立方公分。</w:t>
            </w:r>
          </w:p>
          <w:p w14:paraId="109CECDA" w14:textId="77777777" w:rsidR="004A6742" w:rsidRPr="004A6742" w:rsidRDefault="004A6742" w:rsidP="00322A1E">
            <w:pPr>
              <w:pStyle w:val="a7"/>
              <w:numPr>
                <w:ilvl w:val="0"/>
                <w:numId w:val="17"/>
              </w:numPr>
              <w:spacing w:line="0" w:lineRule="atLeast"/>
              <w:ind w:leftChars="0" w:right="57"/>
              <w:contextualSpacing/>
              <w:mirrorIndents/>
              <w:rPr>
                <w:rFonts w:ascii="標楷體" w:eastAsia="標楷體" w:hAnsi="標楷體"/>
              </w:rPr>
            </w:pPr>
            <w:r w:rsidRPr="00322A1E">
              <w:rPr>
                <w:rFonts w:ascii="標楷體" w:eastAsia="標楷體" w:hAnsi="標楷體"/>
                <w:sz w:val="22"/>
              </w:rPr>
              <w:t>6.能做</w:t>
            </w:r>
            <w:r w:rsidRPr="00322A1E">
              <w:rPr>
                <w:rFonts w:ascii="標楷體" w:eastAsia="標楷體" w:hAnsi="標楷體" w:hint="eastAsia"/>
                <w:sz w:val="22"/>
              </w:rPr>
              <w:t>平方</w:t>
            </w:r>
            <w:r w:rsidRPr="00322A1E">
              <w:rPr>
                <w:rFonts w:ascii="標楷體" w:eastAsia="標楷體" w:hAnsi="標楷體"/>
                <w:sz w:val="22"/>
              </w:rPr>
              <w:t>公尺與</w:t>
            </w:r>
            <w:r w:rsidRPr="00322A1E">
              <w:rPr>
                <w:rFonts w:ascii="標楷體" w:eastAsia="標楷體" w:hAnsi="標楷體" w:hint="eastAsia"/>
                <w:sz w:val="22"/>
              </w:rPr>
              <w:t>平方</w:t>
            </w:r>
            <w:r w:rsidRPr="00322A1E">
              <w:rPr>
                <w:rFonts w:ascii="標楷體" w:eastAsia="標楷體" w:hAnsi="標楷體"/>
                <w:sz w:val="22"/>
              </w:rPr>
              <w:t>公分之間的簡單化聚。</w:t>
            </w:r>
          </w:p>
        </w:tc>
      </w:tr>
      <w:tr w:rsidR="00160B85" w:rsidRPr="00F15C5E" w14:paraId="732C29F8" w14:textId="77777777" w:rsidTr="00160B85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90613" w14:textId="77777777" w:rsidR="00160B85" w:rsidRPr="00291028" w:rsidRDefault="00160B85" w:rsidP="00160B8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/>
                <w:b/>
              </w:rPr>
              <w:t>9-2</w:t>
            </w:r>
            <w:r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AE17E" w14:textId="77777777" w:rsidR="00160B85" w:rsidRPr="00291028" w:rsidRDefault="00160B85" w:rsidP="00160B85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eastAsia="標楷體"/>
                <w:sz w:val="26"/>
                <w:szCs w:val="26"/>
              </w:rPr>
              <w:t>第十單元柱體、錐體和球</w:t>
            </w:r>
          </w:p>
        </w:tc>
        <w:tc>
          <w:tcPr>
            <w:tcW w:w="66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6967" w14:textId="77777777" w:rsidR="00160B85" w:rsidRPr="00322A1E" w:rsidRDefault="00160B85" w:rsidP="00322A1E">
            <w:pPr>
              <w:pStyle w:val="a7"/>
              <w:numPr>
                <w:ilvl w:val="0"/>
                <w:numId w:val="17"/>
              </w:numPr>
              <w:spacing w:line="0" w:lineRule="atLeast"/>
              <w:ind w:leftChars="0"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 w:hint="eastAsia"/>
                <w:sz w:val="22"/>
              </w:rPr>
              <w:t>認識</w:t>
            </w:r>
            <w:r w:rsidRPr="00322A1E">
              <w:rPr>
                <w:rFonts w:ascii="標楷體" w:eastAsia="標楷體" w:hAnsi="標楷體"/>
                <w:sz w:val="22"/>
              </w:rPr>
              <w:t>柱體和錐體的分類與命名</w:t>
            </w:r>
          </w:p>
          <w:p w14:paraId="0B1D6AF7" w14:textId="77777777" w:rsidR="00160B85" w:rsidRPr="00322A1E" w:rsidRDefault="00160B85" w:rsidP="00322A1E">
            <w:pPr>
              <w:pStyle w:val="a7"/>
              <w:numPr>
                <w:ilvl w:val="0"/>
                <w:numId w:val="17"/>
              </w:numPr>
              <w:spacing w:line="0" w:lineRule="atLeast"/>
              <w:ind w:leftChars="0"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 w:hint="eastAsia"/>
                <w:sz w:val="22"/>
              </w:rPr>
              <w:t>認識</w:t>
            </w:r>
            <w:r w:rsidRPr="00322A1E">
              <w:rPr>
                <w:rFonts w:ascii="標楷體" w:eastAsia="標楷體" w:hAnsi="標楷體"/>
                <w:sz w:val="22"/>
              </w:rPr>
              <w:t>角柱和角錐的構成要素及關係</w:t>
            </w:r>
          </w:p>
          <w:p w14:paraId="029D3158" w14:textId="77777777" w:rsidR="00160B85" w:rsidRPr="00322A1E" w:rsidRDefault="00160B85" w:rsidP="00322A1E">
            <w:pPr>
              <w:pStyle w:val="a7"/>
              <w:numPr>
                <w:ilvl w:val="0"/>
                <w:numId w:val="17"/>
              </w:numPr>
              <w:spacing w:line="0" w:lineRule="atLeast"/>
              <w:ind w:leftChars="0"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 w:hint="eastAsia"/>
                <w:sz w:val="22"/>
              </w:rPr>
              <w:t>認識</w:t>
            </w:r>
            <w:r w:rsidRPr="00322A1E">
              <w:rPr>
                <w:rFonts w:ascii="標楷體" w:eastAsia="標楷體" w:hAnsi="標楷體"/>
                <w:sz w:val="22"/>
              </w:rPr>
              <w:t>面與面的關係</w:t>
            </w:r>
            <w:r w:rsidRPr="00322A1E">
              <w:rPr>
                <w:rFonts w:ascii="標楷體" w:eastAsia="標楷體" w:hAnsi="標楷體" w:hint="eastAsia"/>
                <w:sz w:val="22"/>
              </w:rPr>
              <w:t>,</w:t>
            </w:r>
            <w:r w:rsidRPr="00322A1E">
              <w:rPr>
                <w:rFonts w:ascii="標楷體" w:eastAsia="標楷體" w:hAnsi="標楷體"/>
                <w:sz w:val="22"/>
              </w:rPr>
              <w:t xml:space="preserve"> 柱體和錐體的展開圖</w:t>
            </w:r>
          </w:p>
          <w:p w14:paraId="637AA581" w14:textId="77777777" w:rsidR="00160B85" w:rsidRPr="00322A1E" w:rsidRDefault="00160B85" w:rsidP="00322A1E">
            <w:pPr>
              <w:pStyle w:val="a7"/>
              <w:numPr>
                <w:ilvl w:val="0"/>
                <w:numId w:val="17"/>
              </w:numPr>
              <w:spacing w:line="0" w:lineRule="atLeast"/>
              <w:ind w:leftChars="0" w:right="57"/>
              <w:contextualSpacing/>
              <w:mirrorIndents/>
              <w:rPr>
                <w:rFonts w:ascii="標楷體" w:eastAsia="標楷體" w:hAnsi="標楷體"/>
              </w:rPr>
            </w:pPr>
            <w:r w:rsidRPr="00322A1E">
              <w:rPr>
                <w:rFonts w:ascii="標楷體" w:eastAsia="標楷體" w:hAnsi="標楷體"/>
                <w:sz w:val="22"/>
              </w:rPr>
              <w:t>認識球</w:t>
            </w:r>
            <w:r w:rsidRPr="00322A1E">
              <w:rPr>
                <w:rFonts w:ascii="標楷體" w:eastAsia="標楷體" w:hAnsi="標楷體" w:hint="eastAsia"/>
                <w:sz w:val="22"/>
              </w:rPr>
              <w:t>、</w:t>
            </w:r>
            <w:r w:rsidRPr="00322A1E">
              <w:rPr>
                <w:rFonts w:ascii="標楷體" w:eastAsia="標楷體" w:hAnsi="標楷體"/>
                <w:sz w:val="22"/>
              </w:rPr>
              <w:t>球體的剖面。</w:t>
            </w:r>
          </w:p>
        </w:tc>
      </w:tr>
      <w:tr w:rsidR="00160B85" w:rsidRPr="00F15C5E" w14:paraId="094E78AC" w14:textId="77777777" w:rsidTr="00160B85">
        <w:trPr>
          <w:trHeight w:val="510"/>
        </w:trPr>
        <w:tc>
          <w:tcPr>
            <w:tcW w:w="95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2F35A" w14:textId="77777777" w:rsidR="00160B85" w:rsidRPr="00291028" w:rsidRDefault="00160B85" w:rsidP="00160B8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第二學期</w:t>
            </w:r>
          </w:p>
        </w:tc>
      </w:tr>
      <w:tr w:rsidR="00160B85" w:rsidRPr="00F15C5E" w14:paraId="126E1ADF" w14:textId="77777777" w:rsidTr="00160B85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82213" w14:textId="77777777" w:rsidR="00160B85" w:rsidRPr="00291028" w:rsidRDefault="00160B85" w:rsidP="00160B8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FEE9C" w14:textId="77777777" w:rsidR="00160B85" w:rsidRPr="00F15C5E" w:rsidRDefault="00160B85" w:rsidP="00160B8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6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1BEB5" w14:textId="77777777" w:rsidR="00160B85" w:rsidRPr="00F15C5E" w:rsidRDefault="00160B85" w:rsidP="00160B8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160B85" w:rsidRPr="00F15C5E" w14:paraId="7FED469D" w14:textId="77777777" w:rsidTr="00160B85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8CD1" w14:textId="77777777" w:rsidR="00160B85" w:rsidRPr="00291028" w:rsidRDefault="00160B85" w:rsidP="00160B8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/>
                <w:b/>
              </w:rPr>
              <w:t>-2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C036A" w14:textId="77777777" w:rsidR="00160B85" w:rsidRPr="00160B85" w:rsidRDefault="00160B85" w:rsidP="00160B8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第一單元體積</w:t>
            </w:r>
          </w:p>
        </w:tc>
        <w:tc>
          <w:tcPr>
            <w:tcW w:w="66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C0361" w14:textId="77777777" w:rsidR="00160B85" w:rsidRPr="00322A1E" w:rsidRDefault="00160B85" w:rsidP="00160B8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1.認識長方體的長、寬、高。</w:t>
            </w:r>
          </w:p>
          <w:p w14:paraId="59AA5C1B" w14:textId="77777777" w:rsidR="00160B85" w:rsidRPr="00322A1E" w:rsidRDefault="00160B85" w:rsidP="00160B8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2.透過堆疊活動認識長方體體積和正方體體積的公式。</w:t>
            </w:r>
          </w:p>
          <w:p w14:paraId="779C56AA" w14:textId="77777777" w:rsidR="00160B85" w:rsidRPr="00322A1E" w:rsidRDefault="00160B85" w:rsidP="00160B8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3.能應用體積公式求算長方體體積和正方體體積。</w:t>
            </w:r>
          </w:p>
          <w:p w14:paraId="43B5B650" w14:textId="77777777" w:rsidR="00160B85" w:rsidRPr="00322A1E" w:rsidRDefault="00160B85" w:rsidP="00160B85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4.認識1立方公尺。</w:t>
            </w:r>
          </w:p>
          <w:p w14:paraId="2D1FECF6" w14:textId="77777777" w:rsidR="00160B85" w:rsidRPr="00322A1E" w:rsidRDefault="00160B85" w:rsidP="00160B8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5.透過1</w:t>
            </w:r>
            <w:r w:rsidR="00322A1E">
              <w:rPr>
                <w:rFonts w:ascii="標楷體" w:eastAsia="標楷體" w:hAnsi="標楷體"/>
                <w:sz w:val="22"/>
              </w:rPr>
              <w:t>立方公分的</w:t>
            </w:r>
            <w:r w:rsidRPr="00322A1E">
              <w:rPr>
                <w:rFonts w:ascii="標楷體" w:eastAsia="標楷體" w:hAnsi="標楷體"/>
                <w:sz w:val="22"/>
              </w:rPr>
              <w:t>積木，認識1立方公尺＝1000000立方公分。</w:t>
            </w:r>
          </w:p>
          <w:p w14:paraId="3CD2614D" w14:textId="77777777" w:rsidR="00160B85" w:rsidRPr="00322A1E" w:rsidRDefault="00160B85" w:rsidP="00160B85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6.能做立方公尺與立方公分之間的簡單化聚。</w:t>
            </w:r>
          </w:p>
          <w:p w14:paraId="6DEB88D5" w14:textId="77777777" w:rsidR="00160B85" w:rsidRPr="00F15C5E" w:rsidRDefault="00160B85" w:rsidP="00160B85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22A1E">
              <w:rPr>
                <w:rFonts w:ascii="標楷體" w:eastAsia="標楷體" w:hAnsi="標楷體"/>
                <w:sz w:val="22"/>
              </w:rPr>
              <w:t>7.能利用長方體和正方體的體積公式，求算簡單複合形體的體積</w:t>
            </w:r>
            <w:r w:rsidRPr="00655D59">
              <w:rPr>
                <w:rFonts w:ascii="標楷體" w:eastAsia="標楷體" w:hAnsi="標楷體"/>
              </w:rPr>
              <w:t>。</w:t>
            </w:r>
          </w:p>
        </w:tc>
      </w:tr>
      <w:tr w:rsidR="00160B85" w:rsidRPr="00F15C5E" w14:paraId="550BDC1B" w14:textId="77777777" w:rsidTr="00160B85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B0353" w14:textId="77777777" w:rsidR="00160B85" w:rsidRPr="00291028" w:rsidRDefault="00DF6152" w:rsidP="00160B8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3-4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5E98" w14:textId="77777777" w:rsidR="00160B85" w:rsidRPr="00291028" w:rsidRDefault="00DF6152" w:rsidP="00160B85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eastAsia="標楷體"/>
                <w:sz w:val="26"/>
                <w:szCs w:val="26"/>
              </w:rPr>
              <w:t>第二單元分數的計算</w:t>
            </w:r>
          </w:p>
        </w:tc>
        <w:tc>
          <w:tcPr>
            <w:tcW w:w="66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8C615" w14:textId="77777777" w:rsidR="00DF6152" w:rsidRPr="00322A1E" w:rsidRDefault="00DF6152" w:rsidP="00DF615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1.</w:t>
            </w:r>
            <w:r w:rsidRPr="00322A1E">
              <w:rPr>
                <w:rFonts w:ascii="標楷體" w:eastAsia="標楷體" w:hAnsi="標楷體" w:hint="eastAsia"/>
                <w:sz w:val="22"/>
              </w:rPr>
              <w:t>認識</w:t>
            </w:r>
            <w:r w:rsidR="00322A1E">
              <w:rPr>
                <w:rFonts w:ascii="標楷體" w:eastAsia="標楷體" w:hAnsi="標楷體"/>
                <w:sz w:val="22"/>
              </w:rPr>
              <w:t>帶分數乘以整數意義及計算</w:t>
            </w:r>
            <w:r w:rsidRPr="00322A1E">
              <w:rPr>
                <w:rFonts w:ascii="標楷體" w:eastAsia="標楷體" w:hAnsi="標楷體"/>
                <w:sz w:val="22"/>
              </w:rPr>
              <w:t>，並解決生活中的相關問題。</w:t>
            </w:r>
          </w:p>
          <w:p w14:paraId="3D03FDCE" w14:textId="77777777" w:rsidR="00DF6152" w:rsidRPr="00322A1E" w:rsidRDefault="00DF6152" w:rsidP="00DF615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2.</w:t>
            </w:r>
            <w:r w:rsidRPr="00322A1E">
              <w:rPr>
                <w:rFonts w:ascii="標楷體" w:eastAsia="標楷體" w:hAnsi="標楷體" w:hint="eastAsia"/>
                <w:sz w:val="22"/>
              </w:rPr>
              <w:t>認識</w:t>
            </w:r>
            <w:r w:rsidR="00322A1E">
              <w:rPr>
                <w:rFonts w:ascii="標楷體" w:eastAsia="標楷體" w:hAnsi="標楷體"/>
                <w:sz w:val="22"/>
              </w:rPr>
              <w:t>整數乘以分數的意義及計算</w:t>
            </w:r>
            <w:r w:rsidRPr="00322A1E">
              <w:rPr>
                <w:rFonts w:ascii="標楷體" w:eastAsia="標楷體" w:hAnsi="標楷體"/>
                <w:sz w:val="22"/>
              </w:rPr>
              <w:t>，並解決生活中的相關問題。</w:t>
            </w:r>
          </w:p>
          <w:p w14:paraId="5D2C8A12" w14:textId="77777777" w:rsidR="00DF6152" w:rsidRPr="00322A1E" w:rsidRDefault="00DF6152" w:rsidP="00DF6152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lastRenderedPageBreak/>
              <w:t>3.</w:t>
            </w:r>
            <w:r w:rsidRPr="00322A1E">
              <w:rPr>
                <w:rFonts w:ascii="標楷體" w:eastAsia="標楷體" w:hAnsi="標楷體" w:hint="eastAsia"/>
                <w:sz w:val="22"/>
              </w:rPr>
              <w:t>認識</w:t>
            </w:r>
            <w:r w:rsidR="00322A1E">
              <w:rPr>
                <w:rFonts w:ascii="標楷體" w:eastAsia="標楷體" w:hAnsi="標楷體"/>
                <w:sz w:val="22"/>
              </w:rPr>
              <w:t>分數乘以分數的意義及計算</w:t>
            </w:r>
            <w:r w:rsidRPr="00322A1E">
              <w:rPr>
                <w:rFonts w:ascii="標楷體" w:eastAsia="標楷體" w:hAnsi="標楷體"/>
                <w:sz w:val="22"/>
              </w:rPr>
              <w:t>，並解決生活中的相關問題。</w:t>
            </w:r>
          </w:p>
          <w:p w14:paraId="10B9C443" w14:textId="77777777" w:rsidR="00DF6152" w:rsidRPr="00322A1E" w:rsidRDefault="00DF6152" w:rsidP="00DF615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4.了解分數乘法中，被乘數、乘數和積的變化關係。</w:t>
            </w:r>
          </w:p>
          <w:p w14:paraId="41AAEB26" w14:textId="77777777" w:rsidR="00160B85" w:rsidRPr="00322A1E" w:rsidRDefault="00DF6152" w:rsidP="00DF6152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2"/>
                <w:szCs w:val="28"/>
              </w:rPr>
            </w:pPr>
            <w:r w:rsidRPr="00322A1E">
              <w:rPr>
                <w:rFonts w:ascii="標楷體" w:eastAsia="標楷體" w:hAnsi="標楷體"/>
                <w:sz w:val="22"/>
              </w:rPr>
              <w:t>5.</w:t>
            </w:r>
            <w:r w:rsidRPr="00322A1E">
              <w:rPr>
                <w:rFonts w:ascii="標楷體" w:eastAsia="標楷體" w:hAnsi="標楷體" w:hint="eastAsia"/>
                <w:sz w:val="22"/>
              </w:rPr>
              <w:t>認識</w:t>
            </w:r>
            <w:r w:rsidR="00322A1E">
              <w:rPr>
                <w:rFonts w:ascii="標楷體" w:eastAsia="標楷體" w:hAnsi="標楷體"/>
                <w:sz w:val="22"/>
              </w:rPr>
              <w:t>除數為整數的分數除法意義及計算</w:t>
            </w:r>
            <w:r w:rsidRPr="00322A1E">
              <w:rPr>
                <w:rFonts w:ascii="標楷體" w:eastAsia="標楷體" w:hAnsi="標楷體"/>
                <w:sz w:val="22"/>
              </w:rPr>
              <w:t>，並解決生活中的問題。</w:t>
            </w:r>
          </w:p>
        </w:tc>
      </w:tr>
      <w:tr w:rsidR="00160B85" w:rsidRPr="00F15C5E" w14:paraId="46A54457" w14:textId="77777777" w:rsidTr="00160B85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7E6B4" w14:textId="77777777" w:rsidR="00160B85" w:rsidRPr="00291028" w:rsidRDefault="00DF6152" w:rsidP="00160B8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lastRenderedPageBreak/>
              <w:t>5-6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A5AA3" w14:textId="77777777" w:rsidR="00160B85" w:rsidRPr="00DF6152" w:rsidRDefault="00DF6152" w:rsidP="00DF615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第三單元容積</w:t>
            </w:r>
          </w:p>
        </w:tc>
        <w:tc>
          <w:tcPr>
            <w:tcW w:w="66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3F17C" w14:textId="77777777" w:rsidR="00160B85" w:rsidRPr="00322A1E" w:rsidRDefault="00DF6152" w:rsidP="00322A1E">
            <w:pPr>
              <w:pStyle w:val="a7"/>
              <w:numPr>
                <w:ilvl w:val="0"/>
                <w:numId w:val="1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認識容積的意義及其單位。</w:t>
            </w:r>
          </w:p>
          <w:p w14:paraId="73B40CD1" w14:textId="77777777" w:rsidR="00DF6152" w:rsidRPr="00322A1E" w:rsidRDefault="00DF6152" w:rsidP="00322A1E">
            <w:pPr>
              <w:pStyle w:val="a7"/>
              <w:numPr>
                <w:ilvl w:val="0"/>
                <w:numId w:val="1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能做容量和容積的關係及單位換算</w:t>
            </w:r>
          </w:p>
          <w:p w14:paraId="5D5CA7FC" w14:textId="77777777" w:rsidR="00DF6152" w:rsidRPr="00322A1E" w:rsidRDefault="00DF6152" w:rsidP="00322A1E">
            <w:pPr>
              <w:pStyle w:val="a7"/>
              <w:numPr>
                <w:ilvl w:val="0"/>
                <w:numId w:val="1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b/>
                <w:sz w:val="22"/>
                <w:szCs w:val="28"/>
              </w:rPr>
            </w:pPr>
            <w:r w:rsidRPr="00322A1E">
              <w:rPr>
                <w:rFonts w:ascii="標楷體" w:eastAsia="標楷體" w:hAnsi="標楷體" w:hint="eastAsia"/>
                <w:sz w:val="22"/>
              </w:rPr>
              <w:t>認識</w:t>
            </w:r>
            <w:r w:rsidRPr="00322A1E">
              <w:rPr>
                <w:rFonts w:ascii="標楷體" w:eastAsia="標楷體" w:hAnsi="標楷體"/>
                <w:sz w:val="22"/>
              </w:rPr>
              <w:t>不規則物體的體積</w:t>
            </w:r>
            <w:r w:rsidRPr="00322A1E">
              <w:rPr>
                <w:rFonts w:ascii="標楷體" w:eastAsia="標楷體" w:hAnsi="標楷體" w:hint="eastAsia"/>
                <w:sz w:val="22"/>
              </w:rPr>
              <w:t>的計算</w:t>
            </w:r>
          </w:p>
        </w:tc>
      </w:tr>
      <w:tr w:rsidR="00160B85" w:rsidRPr="00F15C5E" w14:paraId="37ADF1BE" w14:textId="77777777" w:rsidTr="00160B85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B969F" w14:textId="77777777" w:rsidR="00160B85" w:rsidRPr="00291028" w:rsidRDefault="005A4D52" w:rsidP="00160B8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7</w:t>
            </w:r>
            <w:r>
              <w:rPr>
                <w:rFonts w:ascii="標楷體" w:eastAsia="標楷體" w:hAnsi="標楷體"/>
                <w:b/>
              </w:rPr>
              <w:t>-9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E2383" w14:textId="77777777" w:rsidR="00160B85" w:rsidRDefault="005A4D52" w:rsidP="00160B85">
            <w:pPr>
              <w:snapToGrid w:val="0"/>
              <w:spacing w:line="280" w:lineRule="atLeast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第四單元小數的乘法</w:t>
            </w:r>
          </w:p>
          <w:p w14:paraId="73751295" w14:textId="77777777" w:rsidR="005A4D52" w:rsidRPr="00291028" w:rsidRDefault="005A4D52" w:rsidP="00160B85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eastAsia="標楷體"/>
                <w:sz w:val="26"/>
                <w:szCs w:val="26"/>
              </w:rPr>
              <w:t>第五單元十進位結構</w:t>
            </w:r>
          </w:p>
        </w:tc>
        <w:tc>
          <w:tcPr>
            <w:tcW w:w="66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6CE99" w14:textId="77777777" w:rsidR="005A4D52" w:rsidRPr="00322A1E" w:rsidRDefault="005A4D52" w:rsidP="005A4D5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1.能解決三位小數的整數倍問題。</w:t>
            </w:r>
          </w:p>
          <w:p w14:paraId="3640A6B7" w14:textId="77777777" w:rsidR="005A4D52" w:rsidRPr="00322A1E" w:rsidRDefault="005A4D52" w:rsidP="005A4D5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2.能解決生活中的小數乘法問題，</w:t>
            </w:r>
            <w:r w:rsidRPr="00322A1E">
              <w:rPr>
                <w:rFonts w:ascii="標楷體" w:eastAsia="標楷體" w:hAnsi="標楷體" w:hint="eastAsia"/>
                <w:sz w:val="22"/>
              </w:rPr>
              <w:t>並理解直式算則。</w:t>
            </w:r>
          </w:p>
          <w:p w14:paraId="694879F1" w14:textId="77777777" w:rsidR="00160B85" w:rsidRPr="00322A1E" w:rsidRDefault="005A4D52" w:rsidP="005A4D52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3.能察覺乘法問題中，被乘數、乘</w:t>
            </w:r>
            <w:r w:rsidRPr="00322A1E">
              <w:rPr>
                <w:rFonts w:ascii="標楷體" w:eastAsia="標楷體" w:hAnsi="標楷體" w:hint="eastAsia"/>
                <w:sz w:val="22"/>
              </w:rPr>
              <w:t>數和積的變化關係。</w:t>
            </w:r>
          </w:p>
          <w:p w14:paraId="1C7B0CFC" w14:textId="77777777" w:rsidR="005A4D52" w:rsidRPr="00F15C5E" w:rsidRDefault="005A4D52" w:rsidP="005A4D52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22A1E">
              <w:rPr>
                <w:rFonts w:ascii="標楷體" w:eastAsia="標楷體" w:hAnsi="標楷體"/>
                <w:sz w:val="22"/>
              </w:rPr>
              <w:t>4.十進位結</w:t>
            </w:r>
            <w:r w:rsidRPr="00322A1E">
              <w:rPr>
                <w:rFonts w:ascii="標楷體" w:eastAsia="標楷體" w:hAnsi="標楷體" w:hint="eastAsia"/>
                <w:sz w:val="22"/>
              </w:rPr>
              <w:t>,</w:t>
            </w:r>
            <w:r w:rsidRPr="00322A1E">
              <w:rPr>
                <w:rFonts w:ascii="標楷體" w:eastAsia="標楷體" w:hAnsi="標楷體"/>
                <w:sz w:val="22"/>
              </w:rPr>
              <w:t>億以上的數</w:t>
            </w:r>
            <w:r w:rsidRPr="00322A1E">
              <w:rPr>
                <w:rFonts w:ascii="標楷體" w:eastAsia="標楷體" w:hAnsi="標楷體" w:hint="eastAsia"/>
                <w:sz w:val="22"/>
              </w:rPr>
              <w:t>,</w:t>
            </w:r>
            <w:r w:rsidRPr="00322A1E">
              <w:rPr>
                <w:rFonts w:ascii="標楷體" w:eastAsia="標楷體" w:hAnsi="標楷體"/>
                <w:sz w:val="22"/>
              </w:rPr>
              <w:t xml:space="preserve"> 數的十進位結構</w:t>
            </w:r>
          </w:p>
        </w:tc>
      </w:tr>
      <w:tr w:rsidR="00160B85" w:rsidRPr="00F15C5E" w14:paraId="609B4328" w14:textId="77777777" w:rsidTr="00160B85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FE9D4" w14:textId="77777777" w:rsidR="00160B85" w:rsidRPr="00291028" w:rsidRDefault="005A4D52" w:rsidP="00160B8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10-11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A41C3" w14:textId="77777777" w:rsidR="00160B85" w:rsidRPr="00291028" w:rsidRDefault="005A4D52" w:rsidP="00160B85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eastAsia="標楷體"/>
                <w:sz w:val="26"/>
                <w:szCs w:val="26"/>
              </w:rPr>
              <w:t>第六單元整數、小數除以整數</w:t>
            </w:r>
          </w:p>
        </w:tc>
        <w:tc>
          <w:tcPr>
            <w:tcW w:w="66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97DDA" w14:textId="77777777" w:rsidR="00160B85" w:rsidRPr="00322A1E" w:rsidRDefault="005A4D52" w:rsidP="005A4D52">
            <w:pPr>
              <w:pStyle w:val="a7"/>
              <w:numPr>
                <w:ilvl w:val="0"/>
                <w:numId w:val="10"/>
              </w:numPr>
              <w:spacing w:line="0" w:lineRule="atLeast"/>
              <w:ind w:leftChars="0"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 w:hint="eastAsia"/>
                <w:sz w:val="22"/>
              </w:rPr>
              <w:t>會做</w:t>
            </w:r>
            <w:r w:rsidRPr="00322A1E">
              <w:rPr>
                <w:rFonts w:ascii="標楷體" w:eastAsia="標楷體" w:hAnsi="標楷體"/>
                <w:sz w:val="22"/>
              </w:rPr>
              <w:t>整數÷整數(商是小數), 小數÷整數</w:t>
            </w:r>
          </w:p>
          <w:p w14:paraId="167DEDE3" w14:textId="77777777" w:rsidR="005A4D52" w:rsidRPr="00322A1E" w:rsidRDefault="005A4D52" w:rsidP="005A4D52">
            <w:pPr>
              <w:pStyle w:val="a7"/>
              <w:numPr>
                <w:ilvl w:val="0"/>
                <w:numId w:val="10"/>
              </w:numPr>
              <w:spacing w:line="0" w:lineRule="atLeast"/>
              <w:ind w:leftChars="0"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 w:hint="eastAsia"/>
                <w:sz w:val="22"/>
              </w:rPr>
              <w:t>會做</w:t>
            </w:r>
            <w:r w:rsidRPr="00322A1E">
              <w:rPr>
                <w:rFonts w:eastAsia="標楷體"/>
                <w:sz w:val="22"/>
                <w:szCs w:val="26"/>
              </w:rPr>
              <w:t>分數化為小數</w:t>
            </w:r>
          </w:p>
          <w:p w14:paraId="781BE132" w14:textId="77777777" w:rsidR="005A4D52" w:rsidRPr="00322A1E" w:rsidRDefault="005A4D52" w:rsidP="005A4D52">
            <w:pPr>
              <w:pStyle w:val="a7"/>
              <w:numPr>
                <w:ilvl w:val="0"/>
                <w:numId w:val="10"/>
              </w:numPr>
              <w:spacing w:line="0" w:lineRule="atLeast"/>
              <w:ind w:leftChars="0"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 w:hint="eastAsia"/>
                <w:sz w:val="22"/>
              </w:rPr>
              <w:t>會做</w:t>
            </w:r>
            <w:r w:rsidRPr="00322A1E">
              <w:rPr>
                <w:rFonts w:eastAsia="標楷體"/>
                <w:sz w:val="22"/>
                <w:szCs w:val="26"/>
              </w:rPr>
              <w:t>小數化為分數</w:t>
            </w:r>
          </w:p>
        </w:tc>
      </w:tr>
      <w:tr w:rsidR="00160B85" w:rsidRPr="00F15C5E" w14:paraId="43E28765" w14:textId="77777777" w:rsidTr="00160B85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C4972" w14:textId="77777777" w:rsidR="00160B85" w:rsidRPr="00291028" w:rsidRDefault="005A4D52" w:rsidP="00160B8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12-13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A742E" w14:textId="77777777" w:rsidR="00160B85" w:rsidRPr="005A4D52" w:rsidRDefault="005A4D52" w:rsidP="005A4D5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第七單元表面積</w:t>
            </w:r>
          </w:p>
        </w:tc>
        <w:tc>
          <w:tcPr>
            <w:tcW w:w="66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7D36B" w14:textId="77777777" w:rsidR="00160B85" w:rsidRPr="00322A1E" w:rsidRDefault="005357E6" w:rsidP="005357E6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 w:hint="eastAsia"/>
                <w:sz w:val="22"/>
              </w:rPr>
              <w:t>1</w:t>
            </w:r>
            <w:r w:rsidRPr="00322A1E">
              <w:rPr>
                <w:rFonts w:ascii="標楷體" w:eastAsia="標楷體" w:hAnsi="標楷體"/>
                <w:sz w:val="22"/>
              </w:rPr>
              <w:t>.</w:t>
            </w:r>
            <w:r w:rsidR="005A4D52" w:rsidRPr="00322A1E">
              <w:rPr>
                <w:rFonts w:ascii="標楷體" w:eastAsia="標楷體" w:hAnsi="標楷體" w:hint="eastAsia"/>
                <w:sz w:val="22"/>
              </w:rPr>
              <w:t>認識</w:t>
            </w:r>
            <w:r w:rsidR="005A4D52" w:rsidRPr="00322A1E">
              <w:rPr>
                <w:rFonts w:ascii="標楷體" w:eastAsia="標楷體" w:hAnsi="標楷體"/>
                <w:sz w:val="22"/>
              </w:rPr>
              <w:t>正方體長方體的表面積</w:t>
            </w:r>
          </w:p>
          <w:p w14:paraId="13566705" w14:textId="77777777" w:rsidR="005A4D52" w:rsidRPr="00322A1E" w:rsidRDefault="005357E6" w:rsidP="005357E6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 w:hint="eastAsia"/>
                <w:sz w:val="22"/>
              </w:rPr>
              <w:t>2</w:t>
            </w:r>
            <w:r w:rsidRPr="00322A1E">
              <w:rPr>
                <w:rFonts w:ascii="標楷體" w:eastAsia="標楷體" w:hAnsi="標楷體"/>
                <w:sz w:val="22"/>
              </w:rPr>
              <w:t>.</w:t>
            </w:r>
            <w:r w:rsidR="005A4D52" w:rsidRPr="00322A1E">
              <w:rPr>
                <w:rFonts w:ascii="標楷體" w:eastAsia="標楷體" w:hAnsi="標楷體"/>
                <w:sz w:val="22"/>
              </w:rPr>
              <w:t>探索表面積</w:t>
            </w:r>
          </w:p>
          <w:p w14:paraId="74BAF8AA" w14:textId="77777777" w:rsidR="005357E6" w:rsidRPr="00322A1E" w:rsidRDefault="005357E6" w:rsidP="005357E6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 w:hint="eastAsia"/>
                <w:sz w:val="22"/>
              </w:rPr>
              <w:t>3</w:t>
            </w:r>
            <w:r w:rsidRPr="00322A1E">
              <w:rPr>
                <w:rFonts w:ascii="標楷體" w:eastAsia="標楷體" w:hAnsi="標楷體"/>
                <w:sz w:val="22"/>
              </w:rPr>
              <w:t>.切割後形體會增加哪些面</w:t>
            </w:r>
            <w:r w:rsidRPr="00322A1E">
              <w:rPr>
                <w:rFonts w:ascii="標楷體" w:eastAsia="標楷體" w:hAnsi="標楷體" w:hint="eastAsia"/>
                <w:sz w:val="22"/>
              </w:rPr>
              <w:t>、</w:t>
            </w:r>
            <w:r w:rsidRPr="00322A1E">
              <w:rPr>
                <w:rFonts w:ascii="標楷體" w:eastAsia="標楷體" w:hAnsi="標楷體"/>
                <w:sz w:val="22"/>
              </w:rPr>
              <w:t>計算出增加面的表面積。</w:t>
            </w:r>
          </w:p>
        </w:tc>
      </w:tr>
      <w:tr w:rsidR="00160B85" w:rsidRPr="00F15C5E" w14:paraId="06B7D94F" w14:textId="77777777" w:rsidTr="00160B85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10E6C" w14:textId="77777777" w:rsidR="00160B85" w:rsidRPr="00291028" w:rsidRDefault="005357E6" w:rsidP="00160B8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14-15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</w:tcBorders>
            <w:vAlign w:val="center"/>
          </w:tcPr>
          <w:p w14:paraId="6043322E" w14:textId="77777777" w:rsidR="00160B85" w:rsidRPr="005357E6" w:rsidRDefault="005357E6" w:rsidP="005357E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第八單元比率與百分率</w:t>
            </w:r>
          </w:p>
        </w:tc>
        <w:tc>
          <w:tcPr>
            <w:tcW w:w="6695" w:type="dxa"/>
            <w:gridSpan w:val="6"/>
            <w:tcBorders>
              <w:top w:val="single" w:sz="4" w:space="0" w:color="auto"/>
            </w:tcBorders>
            <w:vAlign w:val="center"/>
          </w:tcPr>
          <w:p w14:paraId="0CE8EC99" w14:textId="77777777" w:rsidR="005357E6" w:rsidRPr="00322A1E" w:rsidRDefault="005357E6" w:rsidP="005357E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1.能在情境中，理解比率的概念及在生活中的應用。</w:t>
            </w:r>
          </w:p>
          <w:p w14:paraId="5EC973E9" w14:textId="77777777" w:rsidR="005357E6" w:rsidRPr="00322A1E" w:rsidRDefault="005357E6" w:rsidP="005357E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2.認識百分率及其在生活中的應用。</w:t>
            </w:r>
          </w:p>
          <w:p w14:paraId="717092AD" w14:textId="77777777" w:rsidR="00160B85" w:rsidRPr="00322A1E" w:rsidRDefault="005357E6" w:rsidP="00160B85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3.理解並熟悉小數、分數與百分率之間的換算。</w:t>
            </w:r>
          </w:p>
        </w:tc>
      </w:tr>
      <w:tr w:rsidR="00160B85" w:rsidRPr="00F15C5E" w14:paraId="222AAAE7" w14:textId="77777777" w:rsidTr="00160B85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852E3" w14:textId="59701A7C" w:rsidR="00160B85" w:rsidRPr="00291028" w:rsidRDefault="005357E6" w:rsidP="00160B8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16-1</w:t>
            </w:r>
            <w:r w:rsidR="00B21318">
              <w:rPr>
                <w:rFonts w:ascii="標楷體" w:eastAsia="標楷體" w:hAnsi="標楷體" w:hint="eastAsia"/>
                <w:b/>
              </w:rPr>
              <w:t>8</w:t>
            </w:r>
          </w:p>
        </w:tc>
        <w:tc>
          <w:tcPr>
            <w:tcW w:w="1975" w:type="dxa"/>
            <w:gridSpan w:val="2"/>
            <w:tcBorders>
              <w:bottom w:val="single" w:sz="4" w:space="0" w:color="auto"/>
            </w:tcBorders>
            <w:vAlign w:val="center"/>
          </w:tcPr>
          <w:p w14:paraId="7E30A83A" w14:textId="77777777" w:rsidR="00160B85" w:rsidRPr="005357E6" w:rsidRDefault="005357E6" w:rsidP="005357E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第九單元時間的乘除</w:t>
            </w:r>
          </w:p>
        </w:tc>
        <w:tc>
          <w:tcPr>
            <w:tcW w:w="6695" w:type="dxa"/>
            <w:gridSpan w:val="6"/>
            <w:tcBorders>
              <w:bottom w:val="single" w:sz="4" w:space="0" w:color="auto"/>
            </w:tcBorders>
            <w:vAlign w:val="center"/>
          </w:tcPr>
          <w:p w14:paraId="2BB2AA24" w14:textId="77777777" w:rsidR="005357E6" w:rsidRPr="00322A1E" w:rsidRDefault="005357E6" w:rsidP="005357E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1.能解決時間的乘法計算問題(分與秒、時與分、日與時)。</w:t>
            </w:r>
          </w:p>
          <w:p w14:paraId="0035DE4E" w14:textId="77777777" w:rsidR="005357E6" w:rsidRPr="00322A1E" w:rsidRDefault="005357E6" w:rsidP="005357E6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</w:rPr>
            </w:pPr>
            <w:r w:rsidRPr="00322A1E">
              <w:rPr>
                <w:rFonts w:ascii="標楷體" w:eastAsia="標楷體" w:hAnsi="標楷體"/>
                <w:sz w:val="22"/>
              </w:rPr>
              <w:t>2.能解決時間的除法計算問題(分與秒、時與分、日與時)。</w:t>
            </w:r>
          </w:p>
          <w:p w14:paraId="2D9E04CB" w14:textId="77777777" w:rsidR="00160B85" w:rsidRPr="00322A1E" w:rsidRDefault="005357E6" w:rsidP="005357E6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2"/>
                <w:szCs w:val="28"/>
              </w:rPr>
            </w:pPr>
            <w:r w:rsidRPr="00322A1E">
              <w:rPr>
                <w:rFonts w:ascii="標楷體" w:eastAsia="標楷體" w:hAnsi="標楷體"/>
                <w:sz w:val="22"/>
              </w:rPr>
              <w:t>3.能作時間的應用。</w:t>
            </w:r>
          </w:p>
        </w:tc>
      </w:tr>
      <w:tr w:rsidR="005357E6" w:rsidRPr="00F15C5E" w14:paraId="1C81CF00" w14:textId="77777777" w:rsidTr="00160B85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59EB28E6" w14:textId="134807D7" w:rsidR="005357E6" w:rsidRPr="00291028" w:rsidRDefault="005357E6" w:rsidP="005357E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19-2</w:t>
            </w:r>
            <w:r w:rsidR="00B035B1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2D8CD640" w14:textId="77777777" w:rsidR="005357E6" w:rsidRPr="00291028" w:rsidRDefault="005357E6" w:rsidP="005357E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eastAsia="標楷體"/>
                <w:sz w:val="26"/>
                <w:szCs w:val="26"/>
              </w:rPr>
              <w:t>第十單元生活中的大單位與折線圖</w:t>
            </w:r>
          </w:p>
        </w:tc>
        <w:tc>
          <w:tcPr>
            <w:tcW w:w="6695" w:type="dxa"/>
            <w:gridSpan w:val="6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0F040ECC" w14:textId="77777777" w:rsidR="005357E6" w:rsidRPr="005357E6" w:rsidRDefault="005357E6" w:rsidP="005357E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  <w:r>
              <w:rPr>
                <w:rFonts w:ascii="標楷體" w:eastAsia="標楷體" w:hAnsi="標楷體"/>
                <w:sz w:val="22"/>
              </w:rPr>
              <w:t>.</w:t>
            </w:r>
            <w:r w:rsidRPr="005357E6">
              <w:rPr>
                <w:rFonts w:ascii="標楷體" w:eastAsia="標楷體" w:hAnsi="標楷體" w:hint="eastAsia"/>
                <w:sz w:val="22"/>
              </w:rPr>
              <w:t>認識</w:t>
            </w:r>
            <w:r w:rsidRPr="005357E6">
              <w:rPr>
                <w:rFonts w:ascii="標楷體" w:eastAsia="標楷體" w:hAnsi="標楷體"/>
                <w:sz w:val="22"/>
              </w:rPr>
              <w:t>公尺和公里的化聚，引入1公尺＝0.001公里</w:t>
            </w:r>
          </w:p>
          <w:p w14:paraId="29B86EC5" w14:textId="77777777" w:rsidR="005357E6" w:rsidRPr="005357E6" w:rsidRDefault="005357E6" w:rsidP="005357E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</w:t>
            </w:r>
            <w:r>
              <w:rPr>
                <w:rFonts w:ascii="標楷體" w:eastAsia="標楷體" w:hAnsi="標楷體"/>
                <w:sz w:val="22"/>
              </w:rPr>
              <w:t>.</w:t>
            </w:r>
            <w:r w:rsidR="00322A1E">
              <w:rPr>
                <w:rFonts w:ascii="標楷體" w:eastAsia="標楷體" w:hAnsi="標楷體"/>
                <w:sz w:val="22"/>
              </w:rPr>
              <w:t>認識公噸，</w:t>
            </w:r>
            <w:r w:rsidRPr="005357E6">
              <w:rPr>
                <w:rFonts w:ascii="標楷體" w:eastAsia="標楷體" w:hAnsi="標楷體"/>
                <w:sz w:val="22"/>
              </w:rPr>
              <w:t>知道1公噸＝1000公斤。</w:t>
            </w:r>
          </w:p>
          <w:p w14:paraId="237E3A0F" w14:textId="77777777" w:rsidR="005357E6" w:rsidRPr="005357E6" w:rsidRDefault="005357E6" w:rsidP="005357E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</w:t>
            </w:r>
            <w:r>
              <w:rPr>
                <w:rFonts w:ascii="標楷體" w:eastAsia="標楷體" w:hAnsi="標楷體"/>
                <w:sz w:val="22"/>
              </w:rPr>
              <w:t>.</w:t>
            </w:r>
            <w:r w:rsidR="00322A1E">
              <w:rPr>
                <w:rFonts w:ascii="標楷體" w:eastAsia="標楷體" w:hAnsi="標楷體"/>
                <w:sz w:val="22"/>
              </w:rPr>
              <w:t>認識公畝，</w:t>
            </w:r>
            <w:r w:rsidRPr="005357E6">
              <w:rPr>
                <w:rFonts w:ascii="標楷體" w:eastAsia="標楷體" w:hAnsi="標楷體"/>
                <w:sz w:val="22"/>
              </w:rPr>
              <w:t>知道1公畝＝100平方公尺。</w:t>
            </w:r>
          </w:p>
          <w:p w14:paraId="3C8617A8" w14:textId="77777777" w:rsidR="005357E6" w:rsidRPr="005357E6" w:rsidRDefault="005357E6" w:rsidP="005357E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</w:t>
            </w:r>
            <w:r>
              <w:rPr>
                <w:rFonts w:ascii="標楷體" w:eastAsia="標楷體" w:hAnsi="標楷體"/>
                <w:sz w:val="22"/>
              </w:rPr>
              <w:t>.</w:t>
            </w:r>
            <w:r w:rsidR="00322A1E">
              <w:rPr>
                <w:rFonts w:ascii="標楷體" w:eastAsia="標楷體" w:hAnsi="標楷體"/>
                <w:sz w:val="22"/>
              </w:rPr>
              <w:t>認識公頃，</w:t>
            </w:r>
            <w:r w:rsidRPr="005357E6">
              <w:rPr>
                <w:rFonts w:ascii="標楷體" w:eastAsia="標楷體" w:hAnsi="標楷體"/>
                <w:sz w:val="22"/>
              </w:rPr>
              <w:t>知道1公頃＝10000平方公尺、1公頃＝100公畝。</w:t>
            </w:r>
          </w:p>
          <w:p w14:paraId="7F46696F" w14:textId="77777777" w:rsidR="005357E6" w:rsidRPr="005357E6" w:rsidRDefault="005357E6" w:rsidP="005357E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>
              <w:rPr>
                <w:rFonts w:ascii="標楷體" w:eastAsia="標楷體" w:hAnsi="標楷體"/>
                <w:sz w:val="22"/>
              </w:rPr>
              <w:t>.</w:t>
            </w:r>
            <w:r w:rsidR="00322A1E">
              <w:rPr>
                <w:rFonts w:ascii="標楷體" w:eastAsia="標楷體" w:hAnsi="標楷體"/>
                <w:sz w:val="22"/>
              </w:rPr>
              <w:t>認識平方公里，</w:t>
            </w:r>
            <w:r w:rsidRPr="005357E6">
              <w:rPr>
                <w:rFonts w:ascii="標楷體" w:eastAsia="標楷體" w:hAnsi="標楷體"/>
                <w:sz w:val="22"/>
              </w:rPr>
              <w:t>知道1平方公里＝100公頃</w:t>
            </w:r>
          </w:p>
          <w:p w14:paraId="4B47CC9F" w14:textId="77777777" w:rsidR="005357E6" w:rsidRPr="005357E6" w:rsidRDefault="005357E6" w:rsidP="005357E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</w:rPr>
              <w:t>6</w:t>
            </w:r>
            <w:r>
              <w:rPr>
                <w:rFonts w:ascii="標楷體" w:eastAsia="標楷體" w:hAnsi="標楷體"/>
                <w:sz w:val="22"/>
              </w:rPr>
              <w:t>.</w:t>
            </w:r>
            <w:r w:rsidRPr="005357E6">
              <w:rPr>
                <w:rFonts w:ascii="標楷體" w:eastAsia="標楷體" w:hAnsi="標楷體" w:hint="eastAsia"/>
                <w:sz w:val="22"/>
              </w:rPr>
              <w:t>學習</w:t>
            </w:r>
            <w:r w:rsidRPr="005357E6">
              <w:rPr>
                <w:rFonts w:ascii="標楷體" w:eastAsia="標楷體" w:hAnsi="標楷體"/>
                <w:sz w:val="22"/>
              </w:rPr>
              <w:t>繪製折線圖</w:t>
            </w:r>
          </w:p>
        </w:tc>
      </w:tr>
    </w:tbl>
    <w:p w14:paraId="3AEEE14E" w14:textId="77777777" w:rsidR="0011342B" w:rsidRDefault="0011342B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領域名稱</w:t>
      </w:r>
      <w:r w:rsidRPr="00027271">
        <w:rPr>
          <w:rFonts w:ascii="標楷體" w:eastAsia="標楷體" w:hAnsi="標楷體" w:hint="eastAsia"/>
          <w:color w:val="000000"/>
        </w:rPr>
        <w:t>：語文、數學、社會、自然科學、生活科技、綜合活動、藝術、健康與體育、生活、特殊需求（生活管理、職業教育、社會技巧、定向行動、點字課程、溝通訓練、功能性動作訓練、輔助科技應用、學習策略、領導才能、情意發展、創造力、獨立研究）</w:t>
      </w:r>
    </w:p>
    <w:p w14:paraId="794650EA" w14:textId="77777777" w:rsidR="00685FFE" w:rsidRDefault="00685FFE" w:rsidP="000F67D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11342B">
        <w:rPr>
          <w:rFonts w:ascii="標楷體" w:eastAsia="標楷體" w:hAnsi="標楷體" w:hint="eastAsia"/>
          <w:b/>
          <w:color w:val="000000"/>
        </w:rPr>
        <w:t>班型名稱</w:t>
      </w:r>
      <w:r w:rsidRPr="0011342B">
        <w:rPr>
          <w:rFonts w:ascii="標楷體" w:eastAsia="標楷體" w:hAnsi="標楷體" w:hint="eastAsia"/>
          <w:color w:val="000000"/>
        </w:rPr>
        <w:t>：集中式特教班、</w:t>
      </w:r>
      <w:r w:rsidR="006D13F7" w:rsidRPr="0011342B">
        <w:rPr>
          <w:rFonts w:ascii="標楷體" w:eastAsia="標楷體" w:hAnsi="標楷體" w:hint="eastAsia"/>
          <w:color w:val="000000"/>
        </w:rPr>
        <w:t>分散式</w:t>
      </w:r>
      <w:r w:rsidRPr="0011342B">
        <w:rPr>
          <w:rFonts w:ascii="標楷體" w:eastAsia="標楷體" w:hAnsi="標楷體" w:hint="eastAsia"/>
          <w:color w:val="000000"/>
        </w:rPr>
        <w:t>資源班、巡迴輔導班、在家教育班、普通班接受特殊教育服務、資優資源班。</w:t>
      </w:r>
    </w:p>
    <w:p w14:paraId="199B0A36" w14:textId="77777777" w:rsidR="004D598E" w:rsidRPr="004D598E" w:rsidRDefault="004D598E" w:rsidP="00984107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4D598E">
        <w:rPr>
          <w:rFonts w:ascii="標楷體" w:eastAsia="標楷體" w:hAnsi="標楷體" w:hint="eastAsia"/>
          <w:b/>
          <w:color w:val="000000"/>
        </w:rPr>
        <w:t>融入重大議題</w:t>
      </w:r>
      <w:r w:rsidRPr="004D598E">
        <w:rPr>
          <w:rFonts w:ascii="標楷體" w:eastAsia="標楷體" w:hAnsi="標楷體" w:hint="eastAsia"/>
          <w:color w:val="000000"/>
        </w:rPr>
        <w:t>：性別平等、人權、環境、海洋、品德、生命、法治、科技、資訊、能源、安全、防災、家庭教育、生涯規劃、多元文化、閱讀素養、戶外教育、國際教育或原住民族教育等議題。</w:t>
      </w:r>
    </w:p>
    <w:p w14:paraId="6BE36DFD" w14:textId="77777777" w:rsidR="00685FFE" w:rsidRPr="00A94AE5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FF0000"/>
        </w:rPr>
      </w:pPr>
      <w:r w:rsidRPr="00027271">
        <w:rPr>
          <w:rFonts w:ascii="標楷體" w:eastAsia="標楷體" w:hAnsi="標楷體" w:hint="eastAsia"/>
          <w:b/>
          <w:color w:val="000000"/>
        </w:rPr>
        <w:t>學習重點</w:t>
      </w:r>
      <w:r w:rsidR="00027271">
        <w:rPr>
          <w:rFonts w:ascii="標楷體" w:eastAsia="標楷體" w:hAnsi="標楷體" w:hint="eastAsia"/>
          <w:color w:val="000000"/>
        </w:rPr>
        <w:t>、</w:t>
      </w:r>
      <w:r w:rsidRPr="00027271">
        <w:rPr>
          <w:rFonts w:ascii="標楷體" w:eastAsia="標楷體" w:hAnsi="標楷體" w:hint="eastAsia"/>
          <w:b/>
          <w:color w:val="000000"/>
        </w:rPr>
        <w:t>學習目標</w:t>
      </w:r>
      <w:r w:rsidRPr="00027271">
        <w:rPr>
          <w:rFonts w:ascii="標楷體" w:eastAsia="標楷體" w:hAnsi="標楷體" w:hint="eastAsia"/>
          <w:color w:val="000000"/>
        </w:rPr>
        <w:t>之撰寫，以簡潔扼要為原則，精簡摘錄即可。</w:t>
      </w:r>
    </w:p>
    <w:p w14:paraId="0EFF81D8" w14:textId="77777777" w:rsidR="00685FFE" w:rsidRPr="00027271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color w:val="000000"/>
        </w:rPr>
        <w:t>特殊需求領域若未獨立開課，而是採</w:t>
      </w:r>
      <w:r w:rsidRPr="00027271">
        <w:rPr>
          <w:rFonts w:ascii="標楷體" w:eastAsia="標楷體" w:hAnsi="標楷體" w:hint="eastAsia"/>
          <w:color w:val="000000"/>
          <w:u w:val="single"/>
        </w:rPr>
        <w:t>融入方式</w:t>
      </w:r>
      <w:r w:rsidRPr="00027271">
        <w:rPr>
          <w:rFonts w:ascii="標楷體" w:eastAsia="標楷體" w:hAnsi="標楷體" w:hint="eastAsia"/>
          <w:color w:val="000000"/>
        </w:rPr>
        <w:t>到其他領域教學，</w:t>
      </w:r>
      <w:r w:rsidR="00414992" w:rsidRPr="00027271">
        <w:rPr>
          <w:rFonts w:ascii="標楷體" w:eastAsia="標楷體" w:hAnsi="標楷體" w:hint="eastAsia"/>
          <w:color w:val="000000"/>
        </w:rPr>
        <w:t>請</w:t>
      </w:r>
      <w:r w:rsidRPr="00027271">
        <w:rPr>
          <w:rFonts w:ascii="標楷體" w:eastAsia="標楷體" w:hAnsi="標楷體" w:hint="eastAsia"/>
          <w:color w:val="000000"/>
        </w:rPr>
        <w:t>將引用之特殊需求領域</w:t>
      </w:r>
      <w:r w:rsidR="00414992" w:rsidRPr="00027271">
        <w:rPr>
          <w:rFonts w:ascii="標楷體" w:eastAsia="標楷體" w:hAnsi="標楷體" w:hint="eastAsia"/>
          <w:color w:val="000000"/>
        </w:rPr>
        <w:t>學習重點及學習</w:t>
      </w:r>
      <w:r w:rsidRPr="00027271">
        <w:rPr>
          <w:rFonts w:ascii="標楷體" w:eastAsia="標楷體" w:hAnsi="標楷體" w:hint="eastAsia"/>
          <w:color w:val="000000"/>
        </w:rPr>
        <w:t>目標列出。</w:t>
      </w:r>
    </w:p>
    <w:p w14:paraId="7B24E38D" w14:textId="77777777" w:rsidR="00291028" w:rsidRPr="00027271" w:rsidRDefault="00291028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學習內容調整：</w:t>
      </w:r>
      <w:r w:rsidRPr="00027271">
        <w:rPr>
          <w:rFonts w:ascii="標楷體" w:eastAsia="標楷體" w:hAnsi="標楷體" w:hint="eastAsia"/>
          <w:color w:val="000000"/>
        </w:rPr>
        <w:t>簡化、減量、分解、替代、重整、加深、加廣、加速、濃縮。</w:t>
      </w:r>
    </w:p>
    <w:p w14:paraId="513A9F3E" w14:textId="77777777" w:rsidR="00291028" w:rsidRDefault="00291028" w:rsidP="00291028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教學</w:t>
      </w:r>
      <w:r w:rsidR="00F61B06">
        <w:rPr>
          <w:rFonts w:ascii="標楷體" w:eastAsia="標楷體" w:hAnsi="標楷體" w:hint="eastAsia"/>
          <w:b/>
          <w:color w:val="000000"/>
        </w:rPr>
        <w:t>與評量說明</w:t>
      </w:r>
      <w:r w:rsidRPr="00027271">
        <w:rPr>
          <w:rFonts w:ascii="標楷體" w:eastAsia="標楷體" w:hAnsi="標楷體" w:hint="eastAsia"/>
          <w:b/>
          <w:color w:val="000000"/>
        </w:rPr>
        <w:t>：</w:t>
      </w:r>
      <w:r w:rsidRPr="00027271">
        <w:rPr>
          <w:rFonts w:ascii="標楷體" w:eastAsia="標楷體" w:hAnsi="標楷體" w:hint="eastAsia"/>
          <w:color w:val="000000"/>
        </w:rPr>
        <w:t>紙筆測驗、口頭測驗、指認、觀察評量、實作評量、檔案評量、同儕互評、自我評量、其他。</w:t>
      </w:r>
    </w:p>
    <w:p w14:paraId="50FBF3A6" w14:textId="77777777" w:rsidR="00685FFE" w:rsidRPr="00AE115E" w:rsidRDefault="000660F4" w:rsidP="005175DA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FF0000"/>
        </w:rPr>
      </w:pPr>
      <w:r w:rsidRPr="00AE115E">
        <w:rPr>
          <w:rFonts w:ascii="標楷體" w:eastAsia="標楷體" w:hAnsi="標楷體" w:hint="eastAsia"/>
          <w:b/>
          <w:color w:val="FF0000"/>
        </w:rPr>
        <w:t>單元名稱、單元目標</w:t>
      </w:r>
      <w:r w:rsidR="00AE115E">
        <w:rPr>
          <w:rFonts w:ascii="標楷體" w:eastAsia="標楷體" w:hAnsi="標楷體" w:hint="eastAsia"/>
          <w:color w:val="FF0000"/>
        </w:rPr>
        <w:t>：</w:t>
      </w:r>
      <w:r w:rsidR="00AE115E" w:rsidRPr="00AE115E">
        <w:rPr>
          <w:rFonts w:ascii="標楷體" w:eastAsia="標楷體" w:hAnsi="標楷體" w:hint="eastAsia"/>
          <w:color w:val="FF0000"/>
        </w:rPr>
        <w:t>請依據課綱規範及學生需求，整體規劃各教學單元名稱與目標。</w:t>
      </w:r>
      <w:r w:rsidRPr="00AE115E">
        <w:rPr>
          <w:rFonts w:ascii="標楷體" w:eastAsia="標楷體" w:hAnsi="標楷體" w:hint="eastAsia"/>
          <w:color w:val="FF0000"/>
        </w:rPr>
        <w:t>資賦優異類之領域教學計畫</w:t>
      </w:r>
      <w:r w:rsidRPr="00AE115E">
        <w:rPr>
          <w:rFonts w:ascii="標楷體" w:eastAsia="標楷體" w:hAnsi="標楷體" w:hint="eastAsia"/>
          <w:b/>
          <w:color w:val="FF0000"/>
        </w:rPr>
        <w:t>單元名稱</w:t>
      </w:r>
      <w:r w:rsidRPr="00AE115E">
        <w:rPr>
          <w:rFonts w:ascii="標楷體" w:eastAsia="標楷體" w:hAnsi="標楷體" w:hint="eastAsia"/>
          <w:color w:val="FF0000"/>
        </w:rPr>
        <w:t>與</w:t>
      </w:r>
      <w:r w:rsidRPr="00AE115E">
        <w:rPr>
          <w:rFonts w:ascii="標楷體" w:eastAsia="標楷體" w:hAnsi="標楷體" w:hint="eastAsia"/>
          <w:b/>
          <w:color w:val="FF0000"/>
        </w:rPr>
        <w:t>單元目標</w:t>
      </w:r>
      <w:r w:rsidRPr="00AE115E">
        <w:rPr>
          <w:rFonts w:ascii="標楷體" w:eastAsia="標楷體" w:hAnsi="標楷體" w:hint="eastAsia"/>
          <w:color w:val="FF0000"/>
        </w:rPr>
        <w:t>，需敘明延伸學習之內容。</w:t>
      </w:r>
    </w:p>
    <w:sectPr w:rsidR="00685FFE" w:rsidRPr="00AE115E" w:rsidSect="00685FFE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C6652C" w14:textId="77777777" w:rsidR="00D75014" w:rsidRDefault="00D75014" w:rsidP="00F147D3">
      <w:r>
        <w:separator/>
      </w:r>
    </w:p>
  </w:endnote>
  <w:endnote w:type="continuationSeparator" w:id="0">
    <w:p w14:paraId="4C884FD9" w14:textId="77777777" w:rsidR="00D75014" w:rsidRDefault="00D75014" w:rsidP="00F1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6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0448346"/>
      <w:docPartObj>
        <w:docPartGallery w:val="Page Numbers (Bottom of Page)"/>
        <w:docPartUnique/>
      </w:docPartObj>
    </w:sdtPr>
    <w:sdtEndPr/>
    <w:sdtContent>
      <w:p w14:paraId="3040D9D9" w14:textId="77777777" w:rsidR="00F147D3" w:rsidRDefault="00667792">
        <w:pPr>
          <w:pStyle w:val="a3"/>
          <w:jc w:val="center"/>
        </w:pPr>
        <w:r>
          <w:fldChar w:fldCharType="begin"/>
        </w:r>
        <w:r w:rsidR="00F147D3">
          <w:instrText>PAGE   \* MERGEFORMAT</w:instrText>
        </w:r>
        <w:r>
          <w:fldChar w:fldCharType="separate"/>
        </w:r>
        <w:r w:rsidR="00B91909" w:rsidRPr="00B91909">
          <w:rPr>
            <w:noProof/>
            <w:lang w:val="zh-TW"/>
          </w:rPr>
          <w:t>2</w:t>
        </w:r>
        <w:r>
          <w:fldChar w:fldCharType="end"/>
        </w:r>
      </w:p>
    </w:sdtContent>
  </w:sdt>
  <w:p w14:paraId="42F23146" w14:textId="77777777" w:rsidR="00562FCD" w:rsidRDefault="00562FCD" w:rsidP="008645AC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DB303" w14:textId="77777777" w:rsidR="00D75014" w:rsidRDefault="00D75014" w:rsidP="00F147D3">
      <w:r>
        <w:separator/>
      </w:r>
    </w:p>
  </w:footnote>
  <w:footnote w:type="continuationSeparator" w:id="0">
    <w:p w14:paraId="386F2AF3" w14:textId="77777777" w:rsidR="00D75014" w:rsidRDefault="00D75014" w:rsidP="00F14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44E580" w14:textId="77777777" w:rsidR="006F3105" w:rsidRPr="009921BF" w:rsidRDefault="006F3105" w:rsidP="006F3105">
    <w:pPr>
      <w:pStyle w:val="a5"/>
      <w:pBdr>
        <w:bottom w:val="thickThinSmallGap" w:sz="24" w:space="1" w:color="622423"/>
      </w:pBdr>
      <w:rPr>
        <w:rFonts w:ascii="Cambria" w:hAnsi="Cambria"/>
        <w:sz w:val="16"/>
        <w:szCs w:val="16"/>
      </w:rPr>
    </w:pPr>
    <w:r w:rsidRPr="009921BF">
      <w:rPr>
        <w:rFonts w:ascii="Cambria" w:hAnsi="Cambria"/>
        <w:sz w:val="16"/>
        <w:szCs w:val="16"/>
      </w:rPr>
      <w:t>C</w:t>
    </w:r>
    <w:r>
      <w:rPr>
        <w:rFonts w:ascii="Cambria" w:hAnsi="Cambria" w:hint="eastAsia"/>
        <w:sz w:val="16"/>
        <w:szCs w:val="16"/>
      </w:rPr>
      <w:t>3</w:t>
    </w:r>
    <w:r>
      <w:rPr>
        <w:rFonts w:ascii="Cambria" w:hAnsi="Cambria" w:hint="eastAsia"/>
        <w:sz w:val="16"/>
        <w:szCs w:val="16"/>
      </w:rPr>
      <w:t>領域教學計畫</w:t>
    </w:r>
    <w:r w:rsidR="00EB5B51">
      <w:rPr>
        <w:rFonts w:ascii="Cambria" w:hAnsi="Cambria" w:hint="eastAsia"/>
        <w:sz w:val="16"/>
        <w:szCs w:val="16"/>
      </w:rPr>
      <w:t>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4pt;height:54pt" o:bullet="t">
        <v:imagedata r:id="rId1" o:title="art5E03"/>
      </v:shape>
    </w:pict>
  </w:numPicBullet>
  <w:abstractNum w:abstractNumId="0" w15:restartNumberingAfterBreak="0">
    <w:nsid w:val="10454882"/>
    <w:multiLevelType w:val="hybridMultilevel"/>
    <w:tmpl w:val="5ED6B5D2"/>
    <w:lvl w:ilvl="0" w:tplc="7936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25925B0"/>
    <w:multiLevelType w:val="hybridMultilevel"/>
    <w:tmpl w:val="693218E6"/>
    <w:lvl w:ilvl="0" w:tplc="88C21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4897FE6"/>
    <w:multiLevelType w:val="hybridMultilevel"/>
    <w:tmpl w:val="37C85B00"/>
    <w:lvl w:ilvl="0" w:tplc="A650E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58A73C2"/>
    <w:multiLevelType w:val="hybridMultilevel"/>
    <w:tmpl w:val="7D82766E"/>
    <w:lvl w:ilvl="0" w:tplc="CCF0A800">
      <w:start w:val="1"/>
      <w:numFmt w:val="decimal"/>
      <w:lvlText w:val="註%1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78D4490"/>
    <w:multiLevelType w:val="hybridMultilevel"/>
    <w:tmpl w:val="0682F19C"/>
    <w:lvl w:ilvl="0" w:tplc="288A8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863311A"/>
    <w:multiLevelType w:val="hybridMultilevel"/>
    <w:tmpl w:val="D2B87696"/>
    <w:lvl w:ilvl="0" w:tplc="288A8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6775911"/>
    <w:multiLevelType w:val="hybridMultilevel"/>
    <w:tmpl w:val="FC26F436"/>
    <w:lvl w:ilvl="0" w:tplc="55449C64">
      <w:start w:val="1"/>
      <w:numFmt w:val="decimal"/>
      <w:lvlText w:val="%1."/>
      <w:lvlJc w:val="left"/>
      <w:pPr>
        <w:ind w:left="490" w:hanging="480"/>
      </w:pPr>
      <w:rPr>
        <w:rFonts w:ascii="標楷體" w:eastAsia="標楷體" w:hAnsi="標楷體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7" w15:restartNumberingAfterBreak="0">
    <w:nsid w:val="374C1C31"/>
    <w:multiLevelType w:val="hybridMultilevel"/>
    <w:tmpl w:val="6A28E5BA"/>
    <w:lvl w:ilvl="0" w:tplc="6CEE67F4">
      <w:start w:val="1"/>
      <w:numFmt w:val="decimal"/>
      <w:lvlText w:val="%1."/>
      <w:lvlJc w:val="left"/>
      <w:pPr>
        <w:ind w:left="413" w:hanging="413"/>
      </w:pPr>
      <w:rPr>
        <w:rFonts w:ascii="標楷體" w:hAnsi="標楷體" w:hint="default"/>
        <w:b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B296601"/>
    <w:multiLevelType w:val="hybridMultilevel"/>
    <w:tmpl w:val="087AA644"/>
    <w:lvl w:ilvl="0" w:tplc="288A8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3C76EB9"/>
    <w:multiLevelType w:val="hybridMultilevel"/>
    <w:tmpl w:val="12E8D692"/>
    <w:lvl w:ilvl="0" w:tplc="288A8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DDF2AF8"/>
    <w:multiLevelType w:val="hybridMultilevel"/>
    <w:tmpl w:val="2C787070"/>
    <w:lvl w:ilvl="0" w:tplc="250802C8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F775EF5"/>
    <w:multiLevelType w:val="hybridMultilevel"/>
    <w:tmpl w:val="44F034E8"/>
    <w:lvl w:ilvl="0" w:tplc="288A8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20F1ADC"/>
    <w:multiLevelType w:val="hybridMultilevel"/>
    <w:tmpl w:val="3E500C10"/>
    <w:lvl w:ilvl="0" w:tplc="288A8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7C06D71"/>
    <w:multiLevelType w:val="hybridMultilevel"/>
    <w:tmpl w:val="F738D294"/>
    <w:lvl w:ilvl="0" w:tplc="B6902EDC">
      <w:start w:val="1"/>
      <w:numFmt w:val="decimal"/>
      <w:lvlText w:val="%1."/>
      <w:lvlJc w:val="left"/>
      <w:pPr>
        <w:ind w:left="373" w:hanging="373"/>
      </w:pPr>
      <w:rPr>
        <w:rFonts w:ascii="標楷體" w:hAnsi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9750AA3"/>
    <w:multiLevelType w:val="hybridMultilevel"/>
    <w:tmpl w:val="91387450"/>
    <w:lvl w:ilvl="0" w:tplc="8CA047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EC2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42E5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86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525B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4CA3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D633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12FF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03F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C8337A4"/>
    <w:multiLevelType w:val="hybridMultilevel"/>
    <w:tmpl w:val="9B5ED2DE"/>
    <w:lvl w:ilvl="0" w:tplc="546E691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9FC84C0A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A7281670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3E3E80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2BEC4688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2902BAAE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244AB0D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44D4F5E4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B1D4837C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6" w15:restartNumberingAfterBreak="0">
    <w:nsid w:val="71A34A7F"/>
    <w:multiLevelType w:val="hybridMultilevel"/>
    <w:tmpl w:val="53020718"/>
    <w:lvl w:ilvl="0" w:tplc="288A8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37C1B3E"/>
    <w:multiLevelType w:val="hybridMultilevel"/>
    <w:tmpl w:val="8A9E46C6"/>
    <w:lvl w:ilvl="0" w:tplc="288A8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5841EC8"/>
    <w:multiLevelType w:val="hybridMultilevel"/>
    <w:tmpl w:val="6128CC02"/>
    <w:lvl w:ilvl="0" w:tplc="3C0AE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75132880">
    <w:abstractNumId w:val="3"/>
  </w:num>
  <w:num w:numId="2" w16cid:durableId="1458528484">
    <w:abstractNumId w:val="15"/>
  </w:num>
  <w:num w:numId="3" w16cid:durableId="94054993">
    <w:abstractNumId w:val="6"/>
  </w:num>
  <w:num w:numId="4" w16cid:durableId="2116515619">
    <w:abstractNumId w:val="14"/>
  </w:num>
  <w:num w:numId="5" w16cid:durableId="1594588913">
    <w:abstractNumId w:val="18"/>
  </w:num>
  <w:num w:numId="6" w16cid:durableId="2140027752">
    <w:abstractNumId w:val="1"/>
  </w:num>
  <w:num w:numId="7" w16cid:durableId="297881288">
    <w:abstractNumId w:val="10"/>
  </w:num>
  <w:num w:numId="8" w16cid:durableId="1086262897">
    <w:abstractNumId w:val="2"/>
  </w:num>
  <w:num w:numId="9" w16cid:durableId="879630621">
    <w:abstractNumId w:val="7"/>
  </w:num>
  <w:num w:numId="10" w16cid:durableId="1347176171">
    <w:abstractNumId w:val="0"/>
  </w:num>
  <w:num w:numId="11" w16cid:durableId="951480284">
    <w:abstractNumId w:val="13"/>
  </w:num>
  <w:num w:numId="12" w16cid:durableId="1616596469">
    <w:abstractNumId w:val="11"/>
  </w:num>
  <w:num w:numId="13" w16cid:durableId="1309286399">
    <w:abstractNumId w:val="5"/>
  </w:num>
  <w:num w:numId="14" w16cid:durableId="1215847654">
    <w:abstractNumId w:val="16"/>
  </w:num>
  <w:num w:numId="15" w16cid:durableId="1335649493">
    <w:abstractNumId w:val="4"/>
  </w:num>
  <w:num w:numId="16" w16cid:durableId="1467239852">
    <w:abstractNumId w:val="8"/>
  </w:num>
  <w:num w:numId="17" w16cid:durableId="1736776061">
    <w:abstractNumId w:val="17"/>
  </w:num>
  <w:num w:numId="18" w16cid:durableId="1695645682">
    <w:abstractNumId w:val="9"/>
  </w:num>
  <w:num w:numId="19" w16cid:durableId="5587131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7D3"/>
    <w:rsid w:val="00027271"/>
    <w:rsid w:val="00051DBD"/>
    <w:rsid w:val="000553C1"/>
    <w:rsid w:val="000660F4"/>
    <w:rsid w:val="0007620A"/>
    <w:rsid w:val="00077AB5"/>
    <w:rsid w:val="000A0F96"/>
    <w:rsid w:val="0011342B"/>
    <w:rsid w:val="00160B85"/>
    <w:rsid w:val="00162BD2"/>
    <w:rsid w:val="001C3931"/>
    <w:rsid w:val="001F786E"/>
    <w:rsid w:val="00221999"/>
    <w:rsid w:val="002305CA"/>
    <w:rsid w:val="00291028"/>
    <w:rsid w:val="002F3DD7"/>
    <w:rsid w:val="00322A1E"/>
    <w:rsid w:val="003C2365"/>
    <w:rsid w:val="00414992"/>
    <w:rsid w:val="004A6742"/>
    <w:rsid w:val="004D598E"/>
    <w:rsid w:val="005175DA"/>
    <w:rsid w:val="00521995"/>
    <w:rsid w:val="005357E6"/>
    <w:rsid w:val="00562FCD"/>
    <w:rsid w:val="005A4D52"/>
    <w:rsid w:val="005C7B47"/>
    <w:rsid w:val="00620544"/>
    <w:rsid w:val="00633CA8"/>
    <w:rsid w:val="00667792"/>
    <w:rsid w:val="00685FFE"/>
    <w:rsid w:val="006D13F7"/>
    <w:rsid w:val="006F3105"/>
    <w:rsid w:val="00757738"/>
    <w:rsid w:val="00766950"/>
    <w:rsid w:val="007B53A8"/>
    <w:rsid w:val="007C618B"/>
    <w:rsid w:val="0080732A"/>
    <w:rsid w:val="00826E11"/>
    <w:rsid w:val="00907628"/>
    <w:rsid w:val="009468AE"/>
    <w:rsid w:val="009807E9"/>
    <w:rsid w:val="009B4274"/>
    <w:rsid w:val="009D30E0"/>
    <w:rsid w:val="00A306F1"/>
    <w:rsid w:val="00A74FE2"/>
    <w:rsid w:val="00A94AE5"/>
    <w:rsid w:val="00AE115E"/>
    <w:rsid w:val="00AE1E4F"/>
    <w:rsid w:val="00B035B1"/>
    <w:rsid w:val="00B21318"/>
    <w:rsid w:val="00B91909"/>
    <w:rsid w:val="00BA6DFE"/>
    <w:rsid w:val="00BB5D34"/>
    <w:rsid w:val="00BB7CC2"/>
    <w:rsid w:val="00BC2249"/>
    <w:rsid w:val="00BC25A3"/>
    <w:rsid w:val="00BF3A55"/>
    <w:rsid w:val="00C412D0"/>
    <w:rsid w:val="00C57A71"/>
    <w:rsid w:val="00C62B66"/>
    <w:rsid w:val="00D04CD7"/>
    <w:rsid w:val="00D27AF5"/>
    <w:rsid w:val="00D75014"/>
    <w:rsid w:val="00D81361"/>
    <w:rsid w:val="00DD2B89"/>
    <w:rsid w:val="00DF6152"/>
    <w:rsid w:val="00E25984"/>
    <w:rsid w:val="00E71A25"/>
    <w:rsid w:val="00EA5283"/>
    <w:rsid w:val="00EA6A75"/>
    <w:rsid w:val="00EB5B51"/>
    <w:rsid w:val="00F147D3"/>
    <w:rsid w:val="00F22EBD"/>
    <w:rsid w:val="00F61B06"/>
    <w:rsid w:val="00F64720"/>
    <w:rsid w:val="00F760F7"/>
    <w:rsid w:val="00F816F5"/>
    <w:rsid w:val="00F85D03"/>
    <w:rsid w:val="00FC7CC1"/>
    <w:rsid w:val="00FD4B22"/>
    <w:rsid w:val="00FF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523FC650"/>
  <w15:docId w15:val="{5B4E2810-2555-4906-88AB-4B9A15B19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7D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Web">
    <w:name w:val="Normal (Web)"/>
    <w:basedOn w:val="a"/>
    <w:uiPriority w:val="99"/>
    <w:rsid w:val="00F147D3"/>
    <w:pPr>
      <w:spacing w:line="500" w:lineRule="exact"/>
    </w:pPr>
  </w:style>
  <w:style w:type="paragraph" w:styleId="a5">
    <w:name w:val="header"/>
    <w:basedOn w:val="a"/>
    <w:link w:val="a6"/>
    <w:uiPriority w:val="99"/>
    <w:unhideWhenUsed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414992"/>
    <w:pPr>
      <w:ind w:leftChars="200" w:left="480"/>
    </w:pPr>
  </w:style>
  <w:style w:type="paragraph" w:customStyle="1" w:styleId="1">
    <w:name w:val="純文字1"/>
    <w:basedOn w:val="a"/>
    <w:rsid w:val="00291028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Default">
    <w:name w:val="Default"/>
    <w:rsid w:val="00521995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94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4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787</Words>
  <Characters>4488</Characters>
  <Application>Microsoft Office Word</Application>
  <DocSecurity>0</DocSecurity>
  <Lines>37</Lines>
  <Paragraphs>10</Paragraphs>
  <ScaleCrop>false</ScaleCrop>
  <Company/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chia lee</cp:lastModifiedBy>
  <cp:revision>2</cp:revision>
  <dcterms:created xsi:type="dcterms:W3CDTF">2024-07-12T05:36:00Z</dcterms:created>
  <dcterms:modified xsi:type="dcterms:W3CDTF">2024-07-12T05:36:00Z</dcterms:modified>
</cp:coreProperties>
</file>