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3325F5" w14:textId="059A914B" w:rsidR="00F147D3" w:rsidRPr="00F15C5E" w:rsidRDefault="00220EF5" w:rsidP="000C2F6A">
      <w:pPr>
        <w:pStyle w:val="Web"/>
        <w:spacing w:line="240" w:lineRule="auto"/>
        <w:jc w:val="center"/>
        <w:rPr>
          <w:rFonts w:eastAsia="標楷體" w:cs="Calibri"/>
          <w:kern w:val="0"/>
          <w:sz w:val="26"/>
          <w:szCs w:val="26"/>
        </w:rPr>
      </w:pP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南投縣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立中原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國民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小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學</w:t>
      </w:r>
      <w:r w:rsidR="00027271" w:rsidRPr="000C2F6A">
        <w:rPr>
          <w:rFonts w:ascii="標楷體" w:eastAsia="標楷體" w:hAnsi="標楷體" w:hint="eastAsia"/>
          <w:b/>
          <w:sz w:val="36"/>
          <w:szCs w:val="36"/>
        </w:rPr>
        <w:t>11</w:t>
      </w:r>
      <w:r w:rsidR="009468AE" w:rsidRPr="000C2F6A">
        <w:rPr>
          <w:rFonts w:ascii="標楷體" w:eastAsia="標楷體" w:hAnsi="標楷體" w:hint="eastAsia"/>
          <w:b/>
          <w:sz w:val="36"/>
          <w:szCs w:val="36"/>
        </w:rPr>
        <w:t>3</w:t>
      </w:r>
      <w:r w:rsidR="00685FFE" w:rsidRPr="000C2F6A">
        <w:rPr>
          <w:rFonts w:ascii="標楷體" w:eastAsia="標楷體" w:hAnsi="標楷體" w:hint="eastAsia"/>
          <w:b/>
          <w:sz w:val="36"/>
          <w:szCs w:val="36"/>
        </w:rPr>
        <w:t>學年度</w:t>
      </w:r>
      <w:r w:rsidR="008C0763">
        <w:rPr>
          <w:rFonts w:ascii="標楷體" w:eastAsia="標楷體" w:hAnsi="標楷體" w:hint="eastAsia"/>
          <w:b/>
          <w:color w:val="000000"/>
          <w:sz w:val="36"/>
          <w:szCs w:val="36"/>
          <w:u w:val="single"/>
        </w:rPr>
        <w:t>數學</w:t>
      </w:r>
      <w:r w:rsidR="00B56CB3"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領域教學計畫表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1311"/>
        <w:gridCol w:w="460"/>
        <w:gridCol w:w="1066"/>
        <w:gridCol w:w="832"/>
        <w:gridCol w:w="1111"/>
        <w:gridCol w:w="1256"/>
        <w:gridCol w:w="689"/>
        <w:gridCol w:w="1945"/>
      </w:tblGrid>
      <w:tr w:rsidR="00220EF5" w:rsidRPr="00F15C5E" w14:paraId="4D29754A" w14:textId="77777777" w:rsidTr="00143957">
        <w:trPr>
          <w:trHeight w:val="285"/>
        </w:trPr>
        <w:tc>
          <w:tcPr>
            <w:tcW w:w="2189" w:type="dxa"/>
            <w:gridSpan w:val="2"/>
            <w:vMerge w:val="restart"/>
            <w:vAlign w:val="center"/>
          </w:tcPr>
          <w:p w14:paraId="1643D4BD" w14:textId="77777777" w:rsidR="00220EF5" w:rsidRPr="00F15C5E" w:rsidRDefault="00220EF5" w:rsidP="00220E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領域</w:t>
            </w:r>
          </w:p>
        </w:tc>
        <w:tc>
          <w:tcPr>
            <w:tcW w:w="7359" w:type="dxa"/>
            <w:gridSpan w:val="7"/>
            <w:vAlign w:val="center"/>
          </w:tcPr>
          <w:p w14:paraId="43451AFF" w14:textId="70E6BF1F" w:rsidR="00220EF5" w:rsidRPr="000C6A2A" w:rsidRDefault="00220EF5" w:rsidP="00220E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C12C3E">
              <w:rPr>
                <w:rFonts w:ascii="標楷體" w:eastAsia="標楷體" w:hAnsi="標楷體" w:hint="eastAsia"/>
                <w:b/>
                <w:color w:val="000000" w:themeColor="text1"/>
                <w:sz w:val="28"/>
              </w:rPr>
              <w:t>數學</w:t>
            </w:r>
          </w:p>
        </w:tc>
      </w:tr>
      <w:tr w:rsidR="00220EF5" w:rsidRPr="00F15C5E" w14:paraId="4402F44C" w14:textId="77777777" w:rsidTr="00143957">
        <w:trPr>
          <w:trHeight w:val="285"/>
        </w:trPr>
        <w:tc>
          <w:tcPr>
            <w:tcW w:w="2189" w:type="dxa"/>
            <w:gridSpan w:val="2"/>
            <w:vMerge/>
            <w:vAlign w:val="center"/>
          </w:tcPr>
          <w:p w14:paraId="4A856AC1" w14:textId="77777777" w:rsidR="00220EF5" w:rsidRPr="00F15C5E" w:rsidRDefault="00220EF5" w:rsidP="00220E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9" w:type="dxa"/>
            <w:gridSpan w:val="7"/>
            <w:vAlign w:val="center"/>
          </w:tcPr>
          <w:p w14:paraId="7B5D43E7" w14:textId="77777777" w:rsidR="00220EF5" w:rsidRPr="000C6A2A" w:rsidRDefault="00220EF5" w:rsidP="00220E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A6CBC">
              <w:rPr>
                <w:rFonts w:ascii="標楷體" w:eastAsia="標楷體" w:hAnsi="標楷體" w:hint="eastAsia"/>
                <w:b/>
                <w:color w:val="000000" w:themeColor="text1"/>
                <w:sz w:val="28"/>
              </w:rPr>
              <w:t>融入</w:t>
            </w:r>
            <w:r w:rsidRPr="00D67FE7">
              <w:rPr>
                <w:rFonts w:ascii="標楷體" w:eastAsia="標楷體" w:hAnsi="標楷體" w:hint="eastAsia"/>
                <w:color w:val="000000" w:themeColor="text1"/>
                <w:sz w:val="28"/>
              </w:rPr>
              <w:t>特殊需求領域課程：學習策略</w:t>
            </w:r>
          </w:p>
        </w:tc>
      </w:tr>
      <w:tr w:rsidR="00220EF5" w:rsidRPr="00F15C5E" w14:paraId="5201CAF9" w14:textId="77777777" w:rsidTr="00143957">
        <w:trPr>
          <w:trHeight w:val="290"/>
        </w:trPr>
        <w:tc>
          <w:tcPr>
            <w:tcW w:w="2189" w:type="dxa"/>
            <w:gridSpan w:val="2"/>
            <w:vAlign w:val="center"/>
          </w:tcPr>
          <w:p w14:paraId="4062D95B" w14:textId="77777777" w:rsidR="00220EF5" w:rsidRPr="00F15C5E" w:rsidRDefault="00220EF5" w:rsidP="00220E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班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型</w:t>
            </w:r>
          </w:p>
        </w:tc>
        <w:tc>
          <w:tcPr>
            <w:tcW w:w="7359" w:type="dxa"/>
            <w:gridSpan w:val="7"/>
            <w:vAlign w:val="center"/>
          </w:tcPr>
          <w:p w14:paraId="2B39586B" w14:textId="77777777" w:rsidR="00220EF5" w:rsidRPr="00A44EDF" w:rsidRDefault="00220EF5" w:rsidP="00220E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不分類</w:t>
            </w:r>
            <w:r w:rsidRPr="00D67FE7">
              <w:rPr>
                <w:rFonts w:ascii="標楷體" w:eastAsia="標楷體" w:hAnsi="標楷體" w:hint="eastAsia"/>
                <w:color w:val="000000" w:themeColor="text1"/>
                <w:sz w:val="28"/>
              </w:rPr>
              <w:t>巡迴輔導班</w:t>
            </w:r>
          </w:p>
        </w:tc>
      </w:tr>
      <w:tr w:rsidR="00220EF5" w:rsidRPr="00F15C5E" w14:paraId="1F823539" w14:textId="77777777" w:rsidTr="00143957">
        <w:trPr>
          <w:trHeight w:val="555"/>
        </w:trPr>
        <w:tc>
          <w:tcPr>
            <w:tcW w:w="2189" w:type="dxa"/>
            <w:gridSpan w:val="2"/>
            <w:vAlign w:val="center"/>
          </w:tcPr>
          <w:p w14:paraId="29D4A4F3" w14:textId="77777777" w:rsidR="00220EF5" w:rsidRPr="00F15C5E" w:rsidRDefault="00220EF5" w:rsidP="00220E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每週節數</w:t>
            </w:r>
          </w:p>
        </w:tc>
        <w:tc>
          <w:tcPr>
            <w:tcW w:w="2358" w:type="dxa"/>
            <w:gridSpan w:val="3"/>
            <w:vAlign w:val="center"/>
          </w:tcPr>
          <w:p w14:paraId="5DC8C6BB" w14:textId="05F2A690" w:rsidR="00220EF5" w:rsidRPr="00F15C5E" w:rsidRDefault="00232A53" w:rsidP="00220E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220EF5" w:rsidRPr="00F15C5E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  <w:tc>
          <w:tcPr>
            <w:tcW w:w="2367" w:type="dxa"/>
            <w:gridSpan w:val="2"/>
            <w:vAlign w:val="center"/>
          </w:tcPr>
          <w:p w14:paraId="7A7CE692" w14:textId="77777777" w:rsidR="00220EF5" w:rsidRPr="00F15C5E" w:rsidRDefault="00220EF5" w:rsidP="00220E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教學者</w:t>
            </w:r>
          </w:p>
        </w:tc>
        <w:tc>
          <w:tcPr>
            <w:tcW w:w="2634" w:type="dxa"/>
            <w:gridSpan w:val="2"/>
            <w:vAlign w:val="center"/>
          </w:tcPr>
          <w:p w14:paraId="24A66BCC" w14:textId="77777777" w:rsidR="00220EF5" w:rsidRPr="00F15C5E" w:rsidRDefault="00220EF5" w:rsidP="00220E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李佳純</w:t>
            </w:r>
          </w:p>
        </w:tc>
      </w:tr>
      <w:tr w:rsidR="00220EF5" w:rsidRPr="00F15C5E" w14:paraId="2C1CAF8C" w14:textId="77777777" w:rsidTr="00143957">
        <w:tc>
          <w:tcPr>
            <w:tcW w:w="2189" w:type="dxa"/>
            <w:gridSpan w:val="2"/>
            <w:vAlign w:val="center"/>
          </w:tcPr>
          <w:p w14:paraId="61408374" w14:textId="77777777" w:rsidR="00220EF5" w:rsidRPr="00F15C5E" w:rsidRDefault="00220EF5" w:rsidP="00220E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組別/</w:t>
            </w: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人數</w:t>
            </w:r>
            <w:r w:rsidRPr="00F15C5E"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59" w:type="dxa"/>
            <w:gridSpan w:val="7"/>
            <w:vAlign w:val="center"/>
          </w:tcPr>
          <w:p w14:paraId="02FFD861" w14:textId="4C636219" w:rsidR="00220EF5" w:rsidRPr="00F15C5E" w:rsidRDefault="00CC5C3D" w:rsidP="00CC5C3D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C664C5">
              <w:rPr>
                <w:rFonts w:ascii="標楷體" w:eastAsia="標楷體" w:hAnsi="標楷體" w:hint="eastAsia"/>
                <w:sz w:val="28"/>
                <w:szCs w:val="28"/>
              </w:rPr>
              <w:t>A</w:t>
            </w:r>
            <w:r w:rsidR="00220EF5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220EF5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="00220EF5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(</w:t>
            </w:r>
            <w:r w:rsidR="00220EF5">
              <w:rPr>
                <w:rFonts w:ascii="標楷體" w:eastAsia="標楷體" w:hAnsi="標楷體" w:hint="eastAsia"/>
                <w:i/>
                <w:sz w:val="20"/>
                <w:szCs w:val="20"/>
              </w:rPr>
              <w:t>請與分組教學一覽表一致</w:t>
            </w:r>
            <w:r w:rsidR="00220EF5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)</w:t>
            </w:r>
          </w:p>
        </w:tc>
      </w:tr>
      <w:tr w:rsidR="00220EF5" w:rsidRPr="00F15C5E" w14:paraId="4AD2D9BE" w14:textId="77777777" w:rsidTr="00143957">
        <w:trPr>
          <w:trHeight w:val="150"/>
        </w:trPr>
        <w:tc>
          <w:tcPr>
            <w:tcW w:w="2189" w:type="dxa"/>
            <w:gridSpan w:val="2"/>
            <w:vMerge w:val="restart"/>
            <w:vAlign w:val="center"/>
          </w:tcPr>
          <w:p w14:paraId="63874B14" w14:textId="77777777" w:rsidR="00220EF5" w:rsidRDefault="00220EF5" w:rsidP="00220E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核心素養</w:t>
            </w:r>
          </w:p>
        </w:tc>
        <w:tc>
          <w:tcPr>
            <w:tcW w:w="1526" w:type="dxa"/>
            <w:gridSpan w:val="2"/>
            <w:vAlign w:val="center"/>
          </w:tcPr>
          <w:p w14:paraId="5858181A" w14:textId="0C2521DB" w:rsidR="00220EF5" w:rsidRPr="00B31BBF" w:rsidRDefault="00220EF5" w:rsidP="00220EF5">
            <w:pPr>
              <w:snapToGrid w:val="0"/>
              <w:ind w:left="-19"/>
              <w:jc w:val="center"/>
              <w:rPr>
                <w:rFonts w:ascii="標楷體" w:eastAsia="標楷體" w:hAnsi="標楷體"/>
                <w:color w:val="FF0000"/>
              </w:rPr>
            </w:pPr>
            <w:r w:rsidRPr="00F610A9">
              <w:rPr>
                <w:rFonts w:ascii="標楷體" w:eastAsia="標楷體" w:hAnsi="標楷體" w:hint="eastAsia"/>
              </w:rPr>
              <w:t>A自主行動</w:t>
            </w:r>
          </w:p>
        </w:tc>
        <w:tc>
          <w:tcPr>
            <w:tcW w:w="1943" w:type="dxa"/>
            <w:gridSpan w:val="2"/>
            <w:vAlign w:val="center"/>
          </w:tcPr>
          <w:p w14:paraId="46A1957B" w14:textId="4E3560CD" w:rsidR="00220EF5" w:rsidRPr="00B31BBF" w:rsidRDefault="00220EF5" w:rsidP="00220EF5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>A1.身心素質與自我精進</w:t>
            </w:r>
          </w:p>
        </w:tc>
        <w:tc>
          <w:tcPr>
            <w:tcW w:w="1945" w:type="dxa"/>
            <w:gridSpan w:val="2"/>
            <w:vAlign w:val="center"/>
          </w:tcPr>
          <w:p w14:paraId="3FF06913" w14:textId="648BD443" w:rsidR="00220EF5" w:rsidRPr="00B31BBF" w:rsidRDefault="00220EF5" w:rsidP="00220EF5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</w:rPr>
              <w:sym w:font="Wingdings 2" w:char="F0A2"/>
            </w:r>
            <w:r w:rsidRPr="00F610A9">
              <w:rPr>
                <w:rFonts w:ascii="標楷體" w:eastAsia="標楷體" w:hAnsi="標楷體"/>
              </w:rPr>
              <w:t>A2.</w:t>
            </w:r>
            <w:r w:rsidRPr="00F610A9">
              <w:rPr>
                <w:rFonts w:ascii="標楷體" w:eastAsia="標楷體" w:hAnsi="標楷體" w:hint="eastAsia"/>
              </w:rPr>
              <w:t>系統思考與問題解決</w:t>
            </w:r>
          </w:p>
        </w:tc>
        <w:tc>
          <w:tcPr>
            <w:tcW w:w="1945" w:type="dxa"/>
            <w:vAlign w:val="center"/>
          </w:tcPr>
          <w:p w14:paraId="04FBCC22" w14:textId="35895058" w:rsidR="00220EF5" w:rsidRPr="00B31BBF" w:rsidRDefault="00220EF5" w:rsidP="00220EF5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 w:rsidRPr="00F610A9">
              <w:rPr>
                <w:rFonts w:ascii="標楷體" w:eastAsia="標楷體" w:hAnsi="標楷體"/>
              </w:rPr>
              <w:t>□A3.</w:t>
            </w:r>
            <w:r w:rsidRPr="00F610A9">
              <w:rPr>
                <w:rFonts w:ascii="標楷體" w:eastAsia="標楷體" w:hAnsi="標楷體" w:hint="eastAsia"/>
              </w:rPr>
              <w:t>規劃執行與創新應變</w:t>
            </w:r>
          </w:p>
        </w:tc>
      </w:tr>
      <w:tr w:rsidR="00220EF5" w:rsidRPr="00F15C5E" w14:paraId="54AECF0F" w14:textId="77777777" w:rsidTr="00143957">
        <w:trPr>
          <w:trHeight w:val="150"/>
        </w:trPr>
        <w:tc>
          <w:tcPr>
            <w:tcW w:w="2189" w:type="dxa"/>
            <w:gridSpan w:val="2"/>
            <w:vMerge/>
            <w:vAlign w:val="center"/>
          </w:tcPr>
          <w:p w14:paraId="15F81A01" w14:textId="77777777" w:rsidR="00220EF5" w:rsidRDefault="00220EF5" w:rsidP="00220E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A0A52E1" w14:textId="68613CAE" w:rsidR="00220EF5" w:rsidRPr="00B31BBF" w:rsidRDefault="00220EF5" w:rsidP="00220E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</w:rPr>
            </w:pPr>
            <w:r w:rsidRPr="00F610A9">
              <w:rPr>
                <w:rFonts w:ascii="標楷體" w:eastAsia="標楷體" w:hAnsi="標楷體" w:hint="eastAsia"/>
              </w:rPr>
              <w:t>B溝通互動</w:t>
            </w:r>
          </w:p>
        </w:tc>
        <w:tc>
          <w:tcPr>
            <w:tcW w:w="1943" w:type="dxa"/>
            <w:gridSpan w:val="2"/>
            <w:vAlign w:val="center"/>
          </w:tcPr>
          <w:p w14:paraId="291A7C9F" w14:textId="467FBA49" w:rsidR="00220EF5" w:rsidRPr="00B31BBF" w:rsidRDefault="00220EF5" w:rsidP="00220EF5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>B1.符號運用與溝通表達</w:t>
            </w:r>
          </w:p>
        </w:tc>
        <w:tc>
          <w:tcPr>
            <w:tcW w:w="1945" w:type="dxa"/>
            <w:gridSpan w:val="2"/>
            <w:vAlign w:val="center"/>
          </w:tcPr>
          <w:p w14:paraId="782BB567" w14:textId="64DDA38B" w:rsidR="00220EF5" w:rsidRPr="00B31BBF" w:rsidRDefault="00220EF5" w:rsidP="00220EF5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</w:rPr>
              <w:sym w:font="Wingdings 2" w:char="F0A2"/>
            </w:r>
            <w:r w:rsidRPr="00F610A9">
              <w:rPr>
                <w:rFonts w:ascii="標楷體" w:eastAsia="標楷體" w:hAnsi="標楷體"/>
              </w:rPr>
              <w:t>B2.</w:t>
            </w:r>
            <w:r w:rsidRPr="00F610A9">
              <w:rPr>
                <w:rFonts w:ascii="標楷體" w:eastAsia="標楷體" w:hAnsi="標楷體" w:hint="eastAsia"/>
              </w:rPr>
              <w:t>科技資訊與媒體素養</w:t>
            </w:r>
          </w:p>
        </w:tc>
        <w:tc>
          <w:tcPr>
            <w:tcW w:w="1945" w:type="dxa"/>
            <w:vAlign w:val="center"/>
          </w:tcPr>
          <w:p w14:paraId="3FDB21DC" w14:textId="6A17FCC9" w:rsidR="00220EF5" w:rsidRPr="00B31BBF" w:rsidRDefault="00220EF5" w:rsidP="00220EF5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 w:rsidRPr="00F610A9">
              <w:rPr>
                <w:rFonts w:ascii="標楷體" w:eastAsia="標楷體" w:hAnsi="標楷體"/>
              </w:rPr>
              <w:t>□B3.</w:t>
            </w:r>
            <w:r w:rsidRPr="00F610A9">
              <w:rPr>
                <w:rFonts w:ascii="標楷體" w:eastAsia="標楷體" w:hAnsi="標楷體" w:hint="eastAsia"/>
              </w:rPr>
              <w:t>藝術涵養與美感素養</w:t>
            </w:r>
          </w:p>
        </w:tc>
      </w:tr>
      <w:tr w:rsidR="00220EF5" w:rsidRPr="00F15C5E" w14:paraId="3485A9E8" w14:textId="77777777" w:rsidTr="00143957">
        <w:trPr>
          <w:trHeight w:val="150"/>
        </w:trPr>
        <w:tc>
          <w:tcPr>
            <w:tcW w:w="2189" w:type="dxa"/>
            <w:gridSpan w:val="2"/>
            <w:vMerge/>
            <w:vAlign w:val="center"/>
          </w:tcPr>
          <w:p w14:paraId="514A5FFE" w14:textId="77777777" w:rsidR="00220EF5" w:rsidRDefault="00220EF5" w:rsidP="00220E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2D51828B" w14:textId="653D86C2" w:rsidR="00220EF5" w:rsidRPr="00B31BBF" w:rsidRDefault="00220EF5" w:rsidP="00220E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</w:rPr>
            </w:pPr>
            <w:r w:rsidRPr="00F610A9">
              <w:rPr>
                <w:rFonts w:ascii="標楷體" w:eastAsia="標楷體" w:hAnsi="標楷體" w:hint="eastAsia"/>
              </w:rPr>
              <w:t>C社會參與</w:t>
            </w:r>
          </w:p>
        </w:tc>
        <w:tc>
          <w:tcPr>
            <w:tcW w:w="1943" w:type="dxa"/>
            <w:gridSpan w:val="2"/>
            <w:vAlign w:val="center"/>
          </w:tcPr>
          <w:p w14:paraId="2B09DE39" w14:textId="182189DF" w:rsidR="00220EF5" w:rsidRPr="00B31BBF" w:rsidRDefault="00220EF5" w:rsidP="00220EF5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>C1.道德實踐與公民意識</w:t>
            </w:r>
          </w:p>
        </w:tc>
        <w:tc>
          <w:tcPr>
            <w:tcW w:w="1945" w:type="dxa"/>
            <w:gridSpan w:val="2"/>
            <w:vAlign w:val="center"/>
          </w:tcPr>
          <w:p w14:paraId="349EEE60" w14:textId="42E45502" w:rsidR="00220EF5" w:rsidRPr="00B31BBF" w:rsidRDefault="00220EF5" w:rsidP="00220EF5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</w:rPr>
              <w:sym w:font="Wingdings 2" w:char="F0A2"/>
            </w:r>
            <w:r w:rsidRPr="00F610A9">
              <w:rPr>
                <w:rFonts w:ascii="標楷體" w:eastAsia="標楷體" w:hAnsi="標楷體"/>
              </w:rPr>
              <w:t>C2.</w:t>
            </w:r>
            <w:r w:rsidRPr="00F610A9">
              <w:rPr>
                <w:rFonts w:ascii="標楷體" w:eastAsia="標楷體" w:hAnsi="標楷體" w:hint="eastAsia"/>
              </w:rPr>
              <w:t>人際關係與團隊合作</w:t>
            </w:r>
          </w:p>
        </w:tc>
        <w:tc>
          <w:tcPr>
            <w:tcW w:w="1945" w:type="dxa"/>
            <w:vAlign w:val="center"/>
          </w:tcPr>
          <w:p w14:paraId="502B9F28" w14:textId="64EE5ED9" w:rsidR="00220EF5" w:rsidRPr="00B31BBF" w:rsidRDefault="00220EF5" w:rsidP="00220EF5">
            <w:pPr>
              <w:ind w:left="10" w:right="10"/>
              <w:jc w:val="center"/>
              <w:rPr>
                <w:rFonts w:ascii="標楷體" w:eastAsia="標楷體" w:hAnsi="標楷體"/>
                <w:color w:val="000000"/>
              </w:rPr>
            </w:pPr>
            <w:r w:rsidRPr="00F610A9">
              <w:rPr>
                <w:rFonts w:ascii="標楷體" w:eastAsia="標楷體" w:hAnsi="標楷體"/>
              </w:rPr>
              <w:t>□C3.</w:t>
            </w:r>
            <w:r w:rsidRPr="00F610A9">
              <w:rPr>
                <w:rFonts w:ascii="標楷體" w:eastAsia="標楷體" w:hAnsi="標楷體" w:hint="eastAsia"/>
              </w:rPr>
              <w:t>多元文化與國際理解</w:t>
            </w:r>
          </w:p>
        </w:tc>
      </w:tr>
      <w:tr w:rsidR="004841D3" w:rsidRPr="00F15C5E" w14:paraId="2C394848" w14:textId="77777777" w:rsidTr="00143957">
        <w:trPr>
          <w:trHeight w:val="150"/>
        </w:trPr>
        <w:tc>
          <w:tcPr>
            <w:tcW w:w="2189" w:type="dxa"/>
            <w:gridSpan w:val="2"/>
            <w:vMerge w:val="restart"/>
            <w:vAlign w:val="center"/>
          </w:tcPr>
          <w:p w14:paraId="06D40419" w14:textId="77777777" w:rsidR="004841D3" w:rsidRDefault="004841D3" w:rsidP="004841D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重大議題</w:t>
            </w:r>
          </w:p>
          <w:p w14:paraId="0EADEC41" w14:textId="77777777" w:rsidR="004841D3" w:rsidRPr="00E71A25" w:rsidRDefault="004841D3" w:rsidP="004841D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0C2F6A">
              <w:rPr>
                <w:rFonts w:ascii="標楷體" w:eastAsia="標楷體" w:hAnsi="標楷體" w:hint="eastAsia"/>
                <w:b/>
                <w:sz w:val="28"/>
                <w:szCs w:val="28"/>
              </w:rPr>
              <w:t>及學習主題</w:t>
            </w:r>
          </w:p>
        </w:tc>
        <w:tc>
          <w:tcPr>
            <w:tcW w:w="7359" w:type="dxa"/>
            <w:gridSpan w:val="7"/>
            <w:vAlign w:val="center"/>
          </w:tcPr>
          <w:p w14:paraId="5B9F4B38" w14:textId="77777777" w:rsidR="004841D3" w:rsidRPr="00F610A9" w:rsidRDefault="004841D3" w:rsidP="004841D3">
            <w:pPr>
              <w:ind w:left="10" w:right="10"/>
              <w:rPr>
                <w:rFonts w:ascii="標楷體" w:eastAsia="標楷體" w:hAnsi="標楷體"/>
              </w:rPr>
            </w:pP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 xml:space="preserve">人權教育 </w:t>
            </w:r>
            <w:r w:rsidRPr="00F610A9">
              <w:rPr>
                <w:rFonts w:ascii="標楷體" w:eastAsia="標楷體" w:hAnsi="標楷體"/>
              </w:rPr>
              <w:sym w:font="Wingdings 2" w:char="F0A2"/>
            </w:r>
            <w:r w:rsidRPr="00F610A9">
              <w:rPr>
                <w:rFonts w:ascii="標楷體" w:eastAsia="標楷體" w:hAnsi="標楷體" w:hint="eastAsia"/>
              </w:rPr>
              <w:t xml:space="preserve">環境教育 </w:t>
            </w: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 xml:space="preserve">海洋教育 </w:t>
            </w: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 xml:space="preserve">品德教育 </w:t>
            </w: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>生命教育</w:t>
            </w:r>
          </w:p>
          <w:p w14:paraId="09159BFB" w14:textId="77777777" w:rsidR="004841D3" w:rsidRPr="00F610A9" w:rsidRDefault="004841D3" w:rsidP="004841D3">
            <w:pPr>
              <w:ind w:left="10" w:right="10"/>
              <w:rPr>
                <w:rFonts w:ascii="標楷體" w:eastAsia="標楷體" w:hAnsi="標楷體"/>
              </w:rPr>
            </w:pP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 xml:space="preserve">法治教育 </w:t>
            </w: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 xml:space="preserve">科技教育 </w:t>
            </w:r>
            <w:r w:rsidRPr="00F610A9">
              <w:rPr>
                <w:rFonts w:ascii="標楷體" w:eastAsia="標楷體" w:hAnsi="標楷體"/>
              </w:rPr>
              <w:sym w:font="Wingdings 2" w:char="F0A2"/>
            </w:r>
            <w:r w:rsidRPr="00F610A9">
              <w:rPr>
                <w:rFonts w:ascii="標楷體" w:eastAsia="標楷體" w:hAnsi="標楷體" w:hint="eastAsia"/>
              </w:rPr>
              <w:t xml:space="preserve">資訊教育 </w:t>
            </w: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 xml:space="preserve">能源教育 </w:t>
            </w: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>安全教育</w:t>
            </w:r>
          </w:p>
          <w:p w14:paraId="1D0DB098" w14:textId="77777777" w:rsidR="004841D3" w:rsidRPr="00F610A9" w:rsidRDefault="004841D3" w:rsidP="004841D3">
            <w:pPr>
              <w:ind w:left="10" w:right="10"/>
              <w:rPr>
                <w:rFonts w:ascii="標楷體" w:eastAsia="標楷體" w:hAnsi="標楷體"/>
              </w:rPr>
            </w:pP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 xml:space="preserve">防災教育 </w:t>
            </w: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 xml:space="preserve">家庭教育 </w:t>
            </w: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 xml:space="preserve">閱讀素養 </w:t>
            </w: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 xml:space="preserve">戶外教育 </w:t>
            </w: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>國際教育</w:t>
            </w:r>
          </w:p>
          <w:p w14:paraId="0D31027E" w14:textId="313C8AD7" w:rsidR="004841D3" w:rsidRDefault="004841D3" w:rsidP="004841D3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 xml:space="preserve">生涯規劃教育 </w:t>
            </w: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 xml:space="preserve">多元文化教育 </w:t>
            </w:r>
            <w:r w:rsidRPr="00F610A9">
              <w:rPr>
                <w:rFonts w:ascii="標楷體" w:eastAsia="標楷體" w:hAnsi="標楷體"/>
              </w:rPr>
              <w:t>□</w:t>
            </w:r>
            <w:r w:rsidRPr="00F610A9">
              <w:rPr>
                <w:rFonts w:ascii="標楷體" w:eastAsia="標楷體" w:hAnsi="標楷體" w:hint="eastAsia"/>
              </w:rPr>
              <w:t xml:space="preserve">原住民族教育 </w:t>
            </w:r>
            <w:r w:rsidRPr="00F610A9">
              <w:rPr>
                <w:rFonts w:ascii="標楷體" w:eastAsia="標楷體" w:hAnsi="標楷體"/>
              </w:rPr>
              <w:sym w:font="Wingdings 2" w:char="F0A2"/>
            </w:r>
            <w:r w:rsidRPr="00F610A9">
              <w:rPr>
                <w:rFonts w:ascii="標楷體" w:eastAsia="標楷體" w:hAnsi="標楷體" w:hint="eastAsia"/>
              </w:rPr>
              <w:t>性別平等教育</w:t>
            </w:r>
          </w:p>
        </w:tc>
      </w:tr>
      <w:tr w:rsidR="004841D3" w:rsidRPr="00F15C5E" w14:paraId="0C74207B" w14:textId="77777777" w:rsidTr="00143957">
        <w:trPr>
          <w:trHeight w:val="150"/>
        </w:trPr>
        <w:tc>
          <w:tcPr>
            <w:tcW w:w="218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C96C7F3" w14:textId="77777777" w:rsidR="004841D3" w:rsidRDefault="004841D3" w:rsidP="004841D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9" w:type="dxa"/>
            <w:gridSpan w:val="7"/>
            <w:tcBorders>
              <w:bottom w:val="single" w:sz="4" w:space="0" w:color="auto"/>
            </w:tcBorders>
            <w:vAlign w:val="center"/>
          </w:tcPr>
          <w:p w14:paraId="79D72FB9" w14:textId="77777777" w:rsidR="004841D3" w:rsidRPr="00DB7D81" w:rsidRDefault="004841D3" w:rsidP="004841D3">
            <w:pPr>
              <w:ind w:left="10" w:right="10"/>
              <w:rPr>
                <w:rFonts w:ascii="標楷體" w:eastAsia="標楷體" w:hAnsi="標楷體"/>
              </w:rPr>
            </w:pPr>
            <w:r w:rsidRPr="00DB7D81">
              <w:rPr>
                <w:rFonts w:ascii="標楷體" w:eastAsia="標楷體" w:hAnsi="標楷體" w:hint="eastAsia"/>
              </w:rPr>
              <w:t>主題：</w:t>
            </w:r>
          </w:p>
          <w:p w14:paraId="4F4EC836" w14:textId="77777777" w:rsidR="004841D3" w:rsidRPr="00DB7D81" w:rsidRDefault="004841D3" w:rsidP="004841D3">
            <w:pPr>
              <w:ind w:left="10" w:right="10"/>
              <w:rPr>
                <w:rFonts w:ascii="標楷體" w:eastAsia="標楷體" w:hAnsi="標楷體"/>
              </w:rPr>
            </w:pPr>
            <w:r w:rsidRPr="00DB7D81">
              <w:rPr>
                <w:rFonts w:ascii="標楷體" w:eastAsia="標楷體" w:hAnsi="標楷體" w:hint="eastAsia"/>
              </w:rPr>
              <w:t>1.環境教育：永續發展</w:t>
            </w:r>
          </w:p>
          <w:p w14:paraId="1C63B123" w14:textId="77777777" w:rsidR="004841D3" w:rsidRPr="00DB7D81" w:rsidRDefault="004841D3" w:rsidP="004841D3">
            <w:pPr>
              <w:ind w:left="10" w:right="10"/>
              <w:rPr>
                <w:rFonts w:ascii="標楷體" w:eastAsia="標楷體" w:hAnsi="標楷體"/>
              </w:rPr>
            </w:pPr>
            <w:r w:rsidRPr="00DB7D81">
              <w:rPr>
                <w:rFonts w:ascii="標楷體" w:eastAsia="標楷體" w:hAnsi="標楷體" w:hint="eastAsia"/>
              </w:rPr>
              <w:t>2.資訊教育：資訊科技的使用態度</w:t>
            </w:r>
          </w:p>
          <w:p w14:paraId="45669BCF" w14:textId="378F464F" w:rsidR="004841D3" w:rsidRPr="004841D3" w:rsidRDefault="004841D3" w:rsidP="004841D3">
            <w:pPr>
              <w:rPr>
                <w:rFonts w:ascii="標楷體" w:eastAsia="標楷體" w:hAnsi="標楷體"/>
                <w:color w:val="FF0000"/>
              </w:rPr>
            </w:pPr>
            <w:r w:rsidRPr="004841D3">
              <w:rPr>
                <w:rFonts w:ascii="標楷體" w:eastAsia="標楷體" w:hAnsi="標楷體" w:hint="eastAsia"/>
              </w:rPr>
              <w:t>3.性別平等教育：生理性別、性傾向、性別特質與性別認同多樣性的尊重</w:t>
            </w:r>
          </w:p>
        </w:tc>
      </w:tr>
      <w:tr w:rsidR="004841D3" w:rsidRPr="00F15C5E" w14:paraId="10C7C23D" w14:textId="77777777" w:rsidTr="00143957">
        <w:trPr>
          <w:trHeight w:val="432"/>
        </w:trPr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EBEB6" w14:textId="77777777" w:rsidR="004841D3" w:rsidRPr="00F15C5E" w:rsidRDefault="004841D3" w:rsidP="004841D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學習重點</w:t>
            </w:r>
          </w:p>
        </w:tc>
        <w:tc>
          <w:tcPr>
            <w:tcW w:w="735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FF61F" w14:textId="77777777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調整後學習表現：</w:t>
            </w:r>
          </w:p>
          <w:p w14:paraId="4971DFF3" w14:textId="77777777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n-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1-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能聽、說、讀、寫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 xml:space="preserve">100 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以內的數。</w:t>
            </w:r>
          </w:p>
          <w:p w14:paraId="30A946B5" w14:textId="77777777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n-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1-2 能點數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 xml:space="preserve">100 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以內的數。</w:t>
            </w:r>
          </w:p>
          <w:p w14:paraId="690A4C3E" w14:textId="77777777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n-I-1-3 能分辨「個位」和「十位」彼此之間的關係。</w:t>
            </w:r>
          </w:p>
          <w:p w14:paraId="4B1BD318" w14:textId="77777777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n-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1-4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能分解數值做位值單位換算。</w:t>
            </w:r>
          </w:p>
          <w:p w14:paraId="057E2121" w14:textId="77777777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n-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2-1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能由合成、分解的活動中，辨別加減法的不同。</w:t>
            </w:r>
          </w:p>
          <w:p w14:paraId="52C9A78F" w14:textId="77777777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n-I-2-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能熟練被加數和加數均為一位數的加法計算(18以內加法)。</w:t>
            </w:r>
          </w:p>
          <w:p w14:paraId="1D2DF81C" w14:textId="77777777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n-I-2-3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能解決十幾減幾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一位數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的計算題(18以內的減法)。</w:t>
            </w:r>
          </w:p>
          <w:p w14:paraId="079417E0" w14:textId="77777777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n-I-2-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4能解決二位數加二位數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不進位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的計算題。</w:t>
            </w:r>
          </w:p>
          <w:p w14:paraId="5764ADB6" w14:textId="77777777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n-I-2-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5能解決二位數加一位數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進位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的計算題。</w:t>
            </w:r>
          </w:p>
          <w:p w14:paraId="4C6907F1" w14:textId="77777777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n-I-2-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6能解決二位數減二位數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不退位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的計算題。</w:t>
            </w:r>
          </w:p>
          <w:p w14:paraId="746286CF" w14:textId="77777777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n-I-3 應用加法和減法的計算或估算於日常應用解題。</w:t>
            </w:r>
          </w:p>
          <w:p w14:paraId="02DAA060" w14:textId="77777777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n-I-9-1 能使用常用的時間用語(上午、中午、下午、今天、昨天、明天)於生活情境中。</w:t>
            </w:r>
          </w:p>
          <w:p w14:paraId="18472904" w14:textId="77777777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n-I-9-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2 能分辨常用時間用語的先後順序。</w:t>
            </w:r>
          </w:p>
          <w:p w14:paraId="7CFD4363" w14:textId="77777777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n-I-9-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能報讀日期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幾月幾日星期幾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1B0F2201" w14:textId="77777777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n-I-9-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能報讀鐘面上整點與半點時刻。</w:t>
            </w:r>
          </w:p>
          <w:p w14:paraId="2E984FB7" w14:textId="77777777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調整後學習內容：</w:t>
            </w:r>
          </w:p>
          <w:p w14:paraId="2436E0AC" w14:textId="77777777" w:rsidR="004841D3" w:rsidRPr="00FF7F23" w:rsidRDefault="004841D3" w:rsidP="004841D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N-1-1一百以內的數。</w:t>
            </w:r>
          </w:p>
          <w:p w14:paraId="6855DB02" w14:textId="77777777" w:rsidR="004841D3" w:rsidRPr="00FF7F23" w:rsidRDefault="004841D3" w:rsidP="004841D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N-1-2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-1能使用「＋、＝」做橫式與直式紀錄，解決生活中的問題。</w:t>
            </w:r>
          </w:p>
          <w:p w14:paraId="40BFC23B" w14:textId="77777777" w:rsidR="004841D3" w:rsidRPr="00FF7F23" w:rsidRDefault="004841D3" w:rsidP="004841D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N-1-2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-2能使用「－、＝」做橫式與直式紀錄，解決生活中的問題。</w:t>
            </w:r>
          </w:p>
          <w:p w14:paraId="178B177F" w14:textId="77777777" w:rsidR="004841D3" w:rsidRPr="00FF7F23" w:rsidRDefault="004841D3" w:rsidP="004841D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N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3-1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能熟練加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和減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 xml:space="preserve">1 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的計算。</w:t>
            </w:r>
          </w:p>
          <w:p w14:paraId="4E11103E" w14:textId="77777777" w:rsidR="004841D3" w:rsidRPr="00FF7F23" w:rsidRDefault="004841D3" w:rsidP="004841D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N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3-2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能熟練加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 xml:space="preserve">10 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和減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 xml:space="preserve">10 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的計算。</w:t>
            </w:r>
          </w:p>
          <w:p w14:paraId="7FA901B2" w14:textId="77777777" w:rsidR="004841D3" w:rsidRPr="00FF7F23" w:rsidRDefault="004841D3" w:rsidP="004841D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N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-3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-3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能熟練被加數和加數均為一位數的加、減法計算</w:t>
            </w:r>
          </w:p>
          <w:p w14:paraId="11B30E71" w14:textId="77777777" w:rsidR="004841D3" w:rsidRPr="00FF7F23" w:rsidRDefault="004841D3" w:rsidP="004841D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N-1-4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-1能辨認1 元、10 元等錢幣。</w:t>
            </w:r>
          </w:p>
          <w:p w14:paraId="1D3DB36F" w14:textId="77777777" w:rsidR="004841D3" w:rsidRPr="00FF7F23" w:rsidRDefault="004841D3" w:rsidP="004841D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N-1-4-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2能做1 元與10 元錢幣的換算。</w:t>
            </w:r>
          </w:p>
          <w:p w14:paraId="618AF94E" w14:textId="2ABC76CB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R-1-1-1能辨識「＋、－、＝」符號所代表的意思。</w:t>
            </w:r>
          </w:p>
          <w:p w14:paraId="2B8B0073" w14:textId="77777777" w:rsidR="004841D3" w:rsidRPr="00FF7F23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 w:cs="標楷體"/>
                <w:b/>
                <w:color w:val="000000"/>
                <w:kern w:val="0"/>
                <w:sz w:val="23"/>
                <w:szCs w:val="23"/>
              </w:rPr>
            </w:pPr>
            <w:r w:rsidRPr="00FF7F23">
              <w:rPr>
                <w:rFonts w:ascii="標楷體" w:eastAsia="標楷體" w:hAnsi="標楷體" w:cs="標楷體" w:hint="eastAsia"/>
                <w:b/>
                <w:color w:val="000000"/>
                <w:kern w:val="0"/>
                <w:sz w:val="23"/>
                <w:szCs w:val="23"/>
              </w:rPr>
              <w:t>特殊需求學習表現及學習內容</w:t>
            </w:r>
          </w:p>
          <w:p w14:paraId="0E9D10D3" w14:textId="77777777" w:rsidR="004841D3" w:rsidRPr="00FF7F23" w:rsidRDefault="004841D3" w:rsidP="004841D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特學1-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-4透過提示系統集中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注意力</w:t>
            </w:r>
          </w:p>
          <w:p w14:paraId="3A9B2859" w14:textId="77777777" w:rsidR="004841D3" w:rsidRPr="00FF7F23" w:rsidRDefault="004841D3" w:rsidP="004841D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特學1-Ⅰ-7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透過練習增加學習印象。</w:t>
            </w:r>
          </w:p>
          <w:p w14:paraId="6D67B2EC" w14:textId="77777777" w:rsidR="004841D3" w:rsidRPr="00FF7F23" w:rsidRDefault="004841D3" w:rsidP="004841D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特學A-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-2提示系統。</w:t>
            </w:r>
          </w:p>
          <w:p w14:paraId="1C80B5B6" w14:textId="3E480AB6" w:rsidR="004841D3" w:rsidRPr="00FF7F23" w:rsidRDefault="004841D3" w:rsidP="004841D3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</w:rPr>
            </w:pPr>
            <w:r w:rsidRPr="00FF7F23">
              <w:rPr>
                <w:rFonts w:ascii="標楷體" w:eastAsia="標楷體" w:hAnsi="標楷體"/>
                <w:sz w:val="20"/>
                <w:szCs w:val="20"/>
              </w:rPr>
              <w:t>特學A-</w:t>
            </w: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FF7F23">
              <w:rPr>
                <w:rFonts w:ascii="標楷體" w:eastAsia="標楷體" w:hAnsi="標楷體"/>
                <w:sz w:val="20"/>
                <w:szCs w:val="20"/>
              </w:rPr>
              <w:t>-4增加學習印象的方法。</w:t>
            </w:r>
          </w:p>
        </w:tc>
      </w:tr>
      <w:tr w:rsidR="004841D3" w:rsidRPr="00F15C5E" w14:paraId="78338023" w14:textId="77777777" w:rsidTr="00143957">
        <w:trPr>
          <w:trHeight w:val="390"/>
        </w:trPr>
        <w:tc>
          <w:tcPr>
            <w:tcW w:w="218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65ABE2A" w14:textId="77777777" w:rsidR="004841D3" w:rsidRPr="00F15C5E" w:rsidRDefault="004841D3" w:rsidP="004841D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學習目標</w:t>
            </w:r>
          </w:p>
        </w:tc>
        <w:tc>
          <w:tcPr>
            <w:tcW w:w="7359" w:type="dxa"/>
            <w:gridSpan w:val="7"/>
            <w:tcBorders>
              <w:top w:val="single" w:sz="4" w:space="0" w:color="auto"/>
            </w:tcBorders>
            <w:vAlign w:val="center"/>
          </w:tcPr>
          <w:p w14:paraId="5AC3302C" w14:textId="77777777" w:rsidR="004841D3" w:rsidRPr="00FF7F23" w:rsidRDefault="004841D3" w:rsidP="005E61B0">
            <w:pPr>
              <w:widowControl/>
              <w:spacing w:line="0" w:lineRule="atLeast"/>
              <w:ind w:left="480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轉化學習表現及學習內容後之課程學習目標</w:t>
            </w:r>
          </w:p>
          <w:p w14:paraId="0D1BEF3D" w14:textId="77777777" w:rsidR="004841D3" w:rsidRPr="00FF7F23" w:rsidRDefault="004841D3" w:rsidP="005E61B0">
            <w:pPr>
              <w:widowControl/>
              <w:spacing w:line="0" w:lineRule="atLeast"/>
              <w:ind w:left="480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第一學期</w:t>
            </w:r>
          </w:p>
          <w:p w14:paraId="03B5B62E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1.能唱數1到50，並確定50以內的量。</w:t>
            </w:r>
          </w:p>
          <w:p w14:paraId="6D1AACF8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2.能做1～50的做數活動</w:t>
            </w:r>
          </w:p>
          <w:p w14:paraId="336A9104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4.在具體情境中，能解決50以內各數的分解問題。</w:t>
            </w:r>
          </w:p>
          <w:p w14:paraId="1A4A2816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5.在具體情境中，能解決50以內數的合成問題。</w:t>
            </w:r>
          </w:p>
          <w:p w14:paraId="29F0A178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6.能在具體情境及活動中，做50以內數的序列。</w:t>
            </w:r>
          </w:p>
          <w:p w14:paraId="0F6F4B65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7.能做50以內的聽、說、讀、寫、做活動。</w:t>
            </w:r>
          </w:p>
          <w:p w14:paraId="3BAC0A27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8.透過具體活動做50以內數的序列。</w:t>
            </w:r>
          </w:p>
          <w:p w14:paraId="520E574E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9.能理解加法的意義，解決生活中有關和為50以內的加法問題。</w:t>
            </w:r>
          </w:p>
          <w:p w14:paraId="0B381CB6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11.能理解減法的意義，解決生活中有關被減數為50以內的減法問題。</w:t>
            </w:r>
          </w:p>
          <w:p w14:paraId="02B22FA3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12.在生活情境中，解決加減法問題，並用算式記錄解題的過程和結果。</w:t>
            </w:r>
          </w:p>
          <w:p w14:paraId="08DA3891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13.認識時鐘並報讀鐘面上的「幾點鐘」。</w:t>
            </w:r>
          </w:p>
          <w:p w14:paraId="36B8B692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14.認識時鐘並報讀鐘面上的「幾點半」。</w:t>
            </w:r>
          </w:p>
          <w:p w14:paraId="6740C9BB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15.能透過提示系統集中注意力。</w:t>
            </w:r>
          </w:p>
          <w:p w14:paraId="3B87FF86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16.能透過練習增加學習印象。</w:t>
            </w:r>
          </w:p>
          <w:p w14:paraId="6B62836E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第二學期</w:t>
            </w:r>
          </w:p>
          <w:p w14:paraId="3D59054D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1.透過具體物的操作，認識 500 以內的數及 500 以內兩數的大小比較。</w:t>
            </w:r>
          </w:p>
          <w:p w14:paraId="1B2D3C02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2.透過具體物的操作，進行位值單位的換算。</w:t>
            </w:r>
          </w:p>
          <w:p w14:paraId="3163D4D2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3.認識百數表並察覺數的變化規律。</w:t>
            </w:r>
          </w:p>
          <w:p w14:paraId="5DE849B0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4.能透過操作活動，解決並用算式記錄和為 18 以內不進位的加法問題。</w:t>
            </w:r>
          </w:p>
          <w:p w14:paraId="335FD721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5.在具體情境中，解決和在 18 以內有進位的加法問題，並用算式記錄解題的過程和結果。</w:t>
            </w:r>
          </w:p>
          <w:p w14:paraId="7ECCDFEE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6.能透過操作活動，解決並用算式記錄被減數為18 以內不退位的減法問題。</w:t>
            </w:r>
          </w:p>
          <w:p w14:paraId="14B7B097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7.在具體情境中，解決被減數在 18 以內的減法問題，並用算式記錄解題的過程和結果。</w:t>
            </w:r>
          </w:p>
          <w:p w14:paraId="65FE3F89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8.能判斷用加法或減法解題。</w:t>
            </w:r>
          </w:p>
          <w:p w14:paraId="65D84AD3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9.認識日曆、月曆和今天、明天、昨天的用語及其相互關係。</w:t>
            </w:r>
          </w:p>
          <w:p w14:paraId="35BB7B9C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10.查月曆報讀日期。</w:t>
            </w:r>
          </w:p>
          <w:p w14:paraId="7481EC48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11.認識年曆並能查年曆報讀年曆中幾月幾日星期幾。</w:t>
            </w:r>
          </w:p>
          <w:p w14:paraId="3752737A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12.藉由生活情境，認識及使用 10 元和 500 元的錢幣。</w:t>
            </w:r>
          </w:p>
          <w:p w14:paraId="7124E9C2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13.藉由生活情境，能應用 1 元、10 、百元(≦1000)的錢幣。</w:t>
            </w:r>
          </w:p>
          <w:p w14:paraId="30289A88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14.透過添加型和併加型的情境解決二位數的加法問題。</w:t>
            </w:r>
          </w:p>
          <w:p w14:paraId="20BD3258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15.透過拿走型、比較型和合併型部分量未知的情境解決二位數的減法(不退位)問題。</w:t>
            </w:r>
          </w:p>
          <w:p w14:paraId="154112C4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16.能透過提示系統集中注意力。</w:t>
            </w:r>
          </w:p>
          <w:p w14:paraId="2B8DC10B" w14:textId="7C79B6E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17.能透過練習增加學習印象。</w:t>
            </w:r>
          </w:p>
        </w:tc>
      </w:tr>
      <w:tr w:rsidR="004841D3" w:rsidRPr="00F15C5E" w14:paraId="59C35DAE" w14:textId="77777777" w:rsidTr="00143957">
        <w:trPr>
          <w:trHeight w:val="390"/>
        </w:trPr>
        <w:tc>
          <w:tcPr>
            <w:tcW w:w="2189" w:type="dxa"/>
            <w:gridSpan w:val="2"/>
            <w:vMerge/>
            <w:vAlign w:val="center"/>
          </w:tcPr>
          <w:p w14:paraId="6AC7AC72" w14:textId="77777777" w:rsidR="004841D3" w:rsidRPr="00F15C5E" w:rsidRDefault="004841D3" w:rsidP="004841D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9" w:type="dxa"/>
            <w:gridSpan w:val="7"/>
            <w:vAlign w:val="center"/>
          </w:tcPr>
          <w:p w14:paraId="092F7F0A" w14:textId="77777777" w:rsidR="004841D3" w:rsidRPr="00FF7F23" w:rsidRDefault="004841D3" w:rsidP="005E61B0">
            <w:pPr>
              <w:widowControl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特殊需求領域課程學習目標：</w:t>
            </w:r>
          </w:p>
          <w:p w14:paraId="7E294C37" w14:textId="77777777" w:rsidR="004841D3" w:rsidRPr="00FF7F23" w:rsidRDefault="004841D3" w:rsidP="005E61B0">
            <w:pPr>
              <w:pStyle w:val="a7"/>
              <w:widowControl/>
              <w:numPr>
                <w:ilvl w:val="0"/>
                <w:numId w:val="35"/>
              </w:numPr>
              <w:spacing w:line="0" w:lineRule="atLeast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聆聽課程媒材內容與教師講解後，能正確回答教師的重點提問。</w:t>
            </w:r>
          </w:p>
          <w:p w14:paraId="115DD2EB" w14:textId="77777777" w:rsidR="004841D3" w:rsidRPr="00FF7F23" w:rsidRDefault="004841D3" w:rsidP="005E61B0">
            <w:pPr>
              <w:pStyle w:val="a7"/>
              <w:widowControl/>
              <w:numPr>
                <w:ilvl w:val="0"/>
                <w:numId w:val="35"/>
              </w:numPr>
              <w:spacing w:line="0" w:lineRule="atLeast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能應用注意力策略與計時工具，在課程進行時維持自我訂定的專注力時間。</w:t>
            </w:r>
          </w:p>
          <w:p w14:paraId="6C29CF1D" w14:textId="77777777" w:rsidR="005E61B0" w:rsidRPr="00FF7F23" w:rsidRDefault="005E61B0" w:rsidP="005E61B0">
            <w:pPr>
              <w:pStyle w:val="a7"/>
              <w:widowControl/>
              <w:numPr>
                <w:ilvl w:val="0"/>
                <w:numId w:val="35"/>
              </w:numPr>
              <w:spacing w:line="0" w:lineRule="atLeast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能在計時器的輔助下維持集中注意力。</w:t>
            </w:r>
          </w:p>
          <w:p w14:paraId="1AFB708B" w14:textId="77777777" w:rsidR="005E61B0" w:rsidRPr="00FF7F23" w:rsidRDefault="005E61B0" w:rsidP="005E61B0">
            <w:pPr>
              <w:pStyle w:val="a7"/>
              <w:widowControl/>
              <w:numPr>
                <w:ilvl w:val="0"/>
                <w:numId w:val="35"/>
              </w:numPr>
              <w:spacing w:line="0" w:lineRule="atLeast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能聽到指示，用不同顏色註記學習重點</w:t>
            </w:r>
          </w:p>
          <w:p w14:paraId="3B193247" w14:textId="5C96E0C6" w:rsidR="005E61B0" w:rsidRPr="00FF7F23" w:rsidRDefault="005E61B0" w:rsidP="005E61B0">
            <w:pPr>
              <w:pStyle w:val="a7"/>
              <w:widowControl/>
              <w:numPr>
                <w:ilvl w:val="0"/>
                <w:numId w:val="35"/>
              </w:numPr>
              <w:spacing w:line="0" w:lineRule="atLeast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能在練習題目中，找到自己不會的內容並作上記號。</w:t>
            </w:r>
          </w:p>
          <w:p w14:paraId="1F1B5850" w14:textId="77777777" w:rsidR="005E61B0" w:rsidRPr="00FF7F23" w:rsidRDefault="005E61B0" w:rsidP="005E61B0">
            <w:pPr>
              <w:pStyle w:val="a7"/>
              <w:widowControl/>
              <w:numPr>
                <w:ilvl w:val="0"/>
                <w:numId w:val="35"/>
              </w:numPr>
              <w:spacing w:line="0" w:lineRule="atLeast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能在教師的提示下，用畫圖的方式，了解文意。</w:t>
            </w:r>
          </w:p>
          <w:p w14:paraId="3DD3E4B0" w14:textId="4E2FE970" w:rsidR="005E61B0" w:rsidRPr="00FF7F23" w:rsidRDefault="005E61B0" w:rsidP="005E61B0">
            <w:pPr>
              <w:pStyle w:val="a7"/>
              <w:widowControl/>
              <w:numPr>
                <w:ilvl w:val="0"/>
                <w:numId w:val="35"/>
              </w:numPr>
              <w:spacing w:line="0" w:lineRule="atLeast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能整理常犯錯的題型，並訂正</w:t>
            </w:r>
          </w:p>
          <w:p w14:paraId="04F90C0F" w14:textId="77777777" w:rsidR="005E61B0" w:rsidRPr="00FF7F23" w:rsidRDefault="005E61B0" w:rsidP="005E61B0">
            <w:pPr>
              <w:pStyle w:val="a7"/>
              <w:widowControl/>
              <w:numPr>
                <w:ilvl w:val="0"/>
                <w:numId w:val="35"/>
              </w:numPr>
              <w:spacing w:line="0" w:lineRule="atLeast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能認識學校常用的線上平台學習。</w:t>
            </w:r>
          </w:p>
          <w:p w14:paraId="61503FF0" w14:textId="77777777" w:rsidR="005E61B0" w:rsidRPr="00FF7F23" w:rsidRDefault="005E61B0" w:rsidP="005E61B0">
            <w:pPr>
              <w:pStyle w:val="a7"/>
              <w:widowControl/>
              <w:numPr>
                <w:ilvl w:val="0"/>
                <w:numId w:val="35"/>
              </w:numPr>
              <w:spacing w:line="0" w:lineRule="atLeast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能在計時器的輔助下，於40分鐘內容完成模擬考試。</w:t>
            </w:r>
          </w:p>
          <w:p w14:paraId="24D6A6A2" w14:textId="6C1FB3A5" w:rsidR="004841D3" w:rsidRPr="00FF7F23" w:rsidRDefault="005E61B0" w:rsidP="005E61B0">
            <w:pPr>
              <w:pStyle w:val="a7"/>
              <w:numPr>
                <w:ilvl w:val="0"/>
                <w:numId w:val="35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F7F23">
              <w:rPr>
                <w:rFonts w:ascii="標楷體" w:eastAsia="標楷體" w:hAnsi="標楷體" w:hint="eastAsia"/>
                <w:sz w:val="20"/>
                <w:szCs w:val="20"/>
              </w:rPr>
              <w:t>能依聯絡簿核對需完成的學習項目。</w:t>
            </w:r>
          </w:p>
        </w:tc>
      </w:tr>
      <w:tr w:rsidR="004841D3" w:rsidRPr="00F15C5E" w14:paraId="19FE87EA" w14:textId="77777777" w:rsidTr="00143957">
        <w:tc>
          <w:tcPr>
            <w:tcW w:w="2189" w:type="dxa"/>
            <w:gridSpan w:val="2"/>
            <w:tcBorders>
              <w:bottom w:val="double" w:sz="6" w:space="0" w:color="auto"/>
            </w:tcBorders>
            <w:vAlign w:val="center"/>
          </w:tcPr>
          <w:p w14:paraId="36EDCB55" w14:textId="77777777" w:rsidR="004841D3" w:rsidRPr="00E71A25" w:rsidRDefault="004841D3" w:rsidP="004841D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教學與評量說明</w:t>
            </w:r>
          </w:p>
        </w:tc>
        <w:tc>
          <w:tcPr>
            <w:tcW w:w="7359" w:type="dxa"/>
            <w:gridSpan w:val="7"/>
            <w:tcBorders>
              <w:bottom w:val="double" w:sz="6" w:space="0" w:color="auto"/>
            </w:tcBorders>
            <w:vAlign w:val="center"/>
          </w:tcPr>
          <w:p w14:paraId="5B9E3DAA" w14:textId="77777777" w:rsidR="004841D3" w:rsidRPr="00E71A25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1.教材編輯與資源</w:t>
            </w:r>
          </w:p>
          <w:p w14:paraId="60B08F07" w14:textId="4222D5D0" w:rsidR="004841D3" w:rsidRPr="005E61B0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2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E71A25">
              <w:rPr>
                <w:rFonts w:ascii="標楷體" w:eastAsia="標楷體" w:hAnsi="標楷體" w:hint="eastAsia"/>
                <w:szCs w:val="22"/>
              </w:rPr>
              <w:t>教科書（</w:t>
            </w:r>
            <w:r w:rsidR="005E61B0">
              <w:rPr>
                <w:rFonts w:ascii="標楷體" w:eastAsia="標楷體" w:hAnsi="標楷體" w:hint="eastAsia"/>
                <w:szCs w:val="22"/>
              </w:rPr>
              <w:t>康軒</w:t>
            </w:r>
            <w:r w:rsidRPr="00E71A25">
              <w:rPr>
                <w:rFonts w:ascii="標楷體" w:eastAsia="標楷體" w:hAnsi="標楷體" w:hint="eastAsia"/>
                <w:szCs w:val="22"/>
              </w:rPr>
              <w:t>版本，第</w:t>
            </w:r>
            <w:r>
              <w:rPr>
                <w:rFonts w:ascii="標楷體" w:eastAsia="標楷體" w:hAnsi="標楷體" w:hint="eastAsia"/>
                <w:szCs w:val="22"/>
              </w:rPr>
              <w:t>三四</w:t>
            </w:r>
            <w:r w:rsidRPr="00E71A25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E71A25">
              <w:rPr>
                <w:rFonts w:ascii="標楷體" w:eastAsia="標楷體" w:hAnsi="標楷體" w:hint="eastAsia"/>
              </w:rPr>
              <w:t>冊</w:t>
            </w:r>
            <w:r w:rsidRPr="00E71A25">
              <w:rPr>
                <w:rFonts w:ascii="標楷體" w:eastAsia="標楷體" w:hAnsi="標楷體" w:hint="eastAsia"/>
                <w:szCs w:val="22"/>
              </w:rPr>
              <w:t>）</w:t>
            </w:r>
          </w:p>
          <w:p w14:paraId="706BEB70" w14:textId="138362CF" w:rsidR="004841D3" w:rsidRPr="00E71A25" w:rsidRDefault="005E61B0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2"/>
              </w:rPr>
              <w:t>□</w:t>
            </w:r>
            <w:r w:rsidR="004841D3" w:rsidRPr="00E71A25">
              <w:rPr>
                <w:rFonts w:ascii="標楷體" w:eastAsia="標楷體" w:hAnsi="標楷體" w:hint="eastAsia"/>
                <w:szCs w:val="22"/>
              </w:rPr>
              <w:t>圖書繪本</w:t>
            </w:r>
            <w:r w:rsidR="004841D3" w:rsidRPr="00E71A25">
              <w:rPr>
                <w:rFonts w:ascii="標楷體" w:eastAsia="標楷體" w:hAnsi="標楷體"/>
                <w:szCs w:val="22"/>
              </w:rPr>
              <w:tab/>
            </w:r>
            <w:r w:rsidR="004841D3" w:rsidRPr="00E71A25">
              <w:rPr>
                <w:rFonts w:ascii="標楷體" w:eastAsia="標楷體" w:hAnsi="標楷體"/>
              </w:rPr>
              <w:t>□</w:t>
            </w:r>
            <w:r w:rsidR="004841D3" w:rsidRPr="00E71A25">
              <w:rPr>
                <w:rFonts w:ascii="標楷體" w:eastAsia="標楷體" w:hAnsi="標楷體" w:hint="eastAsia"/>
              </w:rPr>
              <w:t>學術研究</w:t>
            </w:r>
            <w:r w:rsidR="004841D3" w:rsidRPr="00E71A25">
              <w:rPr>
                <w:rFonts w:ascii="標楷體" w:eastAsia="標楷體" w:hAnsi="標楷體"/>
                <w:szCs w:val="22"/>
              </w:rPr>
              <w:tab/>
            </w:r>
            <w:r w:rsidR="004841D3" w:rsidRPr="00E71A25">
              <w:rPr>
                <w:rFonts w:ascii="標楷體" w:eastAsia="標楷體" w:hAnsi="標楷體"/>
              </w:rPr>
              <w:t>□</w:t>
            </w:r>
            <w:r w:rsidR="004841D3" w:rsidRPr="00E71A25">
              <w:rPr>
                <w:rFonts w:ascii="標楷體" w:eastAsia="標楷體" w:hAnsi="標楷體" w:hint="eastAsia"/>
              </w:rPr>
              <w:t>報章</w:t>
            </w:r>
            <w:r w:rsidR="004841D3" w:rsidRPr="00E71A25">
              <w:rPr>
                <w:rFonts w:ascii="標楷體" w:eastAsia="標楷體" w:hAnsi="標楷體" w:hint="eastAsia"/>
                <w:szCs w:val="22"/>
              </w:rPr>
              <w:t>雜誌</w:t>
            </w:r>
          </w:p>
          <w:p w14:paraId="7734171A" w14:textId="77777777" w:rsidR="004841D3" w:rsidRPr="00E71A25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2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E71A25">
              <w:rPr>
                <w:rFonts w:ascii="標楷體" w:eastAsia="標楷體" w:hAnsi="標楷體" w:hint="eastAsia"/>
                <w:szCs w:val="22"/>
              </w:rPr>
              <w:t>影片資源</w:t>
            </w:r>
            <w:r w:rsidRPr="00E71A25">
              <w:rPr>
                <w:rFonts w:ascii="標楷體" w:eastAsia="標楷體" w:hAnsi="標楷體"/>
                <w:szCs w:val="22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2"/>
              </w:rPr>
              <w:t>網路</w:t>
            </w:r>
            <w:r w:rsidRPr="00E71A25">
              <w:rPr>
                <w:rFonts w:ascii="標楷體" w:eastAsia="標楷體" w:hAnsi="標楷體"/>
                <w:szCs w:val="22"/>
              </w:rPr>
              <w:tab/>
            </w:r>
            <w:r w:rsidRPr="00E71A25">
              <w:rPr>
                <w:rFonts w:ascii="標楷體" w:eastAsia="標楷體" w:hAnsi="標楷體"/>
                <w:szCs w:val="22"/>
              </w:rPr>
              <w:tab/>
            </w:r>
            <w:r w:rsidRPr="00E71A25">
              <w:rPr>
                <w:rFonts w:ascii="標楷體" w:eastAsia="標楷體" w:hAnsi="標楷體" w:hint="eastAsia"/>
                <w:szCs w:val="22"/>
              </w:rPr>
              <w:t>□新聞</w:t>
            </w:r>
            <w:r w:rsidRPr="00E71A25">
              <w:rPr>
                <w:rFonts w:ascii="標楷體" w:eastAsia="標楷體" w:hAnsi="標楷體"/>
                <w:szCs w:val="22"/>
              </w:rPr>
              <w:tab/>
            </w:r>
            <w:r w:rsidRPr="00E71A25">
              <w:rPr>
                <w:rFonts w:ascii="標楷體" w:eastAsia="標楷體" w:hAnsi="標楷體"/>
                <w:szCs w:val="22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E71A25">
              <w:rPr>
                <w:rFonts w:ascii="標楷體" w:eastAsia="標楷體" w:hAnsi="標楷體" w:hint="eastAsia"/>
              </w:rPr>
              <w:t>自編教材</w:t>
            </w:r>
          </w:p>
          <w:p w14:paraId="182C45D8" w14:textId="2C3A2798" w:rsidR="005E61B0" w:rsidRPr="000E2F19" w:rsidRDefault="005E61B0" w:rsidP="005E61B0">
            <w:pPr>
              <w:snapToGrid w:val="0"/>
              <w:spacing w:line="280" w:lineRule="atLeast"/>
              <w:jc w:val="both"/>
              <w:rPr>
                <w:rFonts w:ascii="新細明體" w:hAnsi="新細明體"/>
                <w:sz w:val="20"/>
                <w:szCs w:val="20"/>
                <w:u w:val="single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其他：</w:t>
            </w:r>
            <w:r w:rsidRPr="000E2F19">
              <w:rPr>
                <w:rFonts w:ascii="標楷體" w:eastAsia="標楷體" w:hAnsi="標楷體" w:hint="eastAsia"/>
              </w:rPr>
              <w:t xml:space="preserve"> </w:t>
            </w:r>
            <w:r w:rsidRPr="000E2F19">
              <w:rPr>
                <w:rFonts w:ascii="新細明體" w:hAnsi="新細明體" w:hint="eastAsia"/>
                <w:sz w:val="20"/>
                <w:szCs w:val="20"/>
                <w:u w:val="single"/>
              </w:rPr>
              <w:t>他人設計公開的相關教材</w:t>
            </w:r>
            <w:r>
              <w:rPr>
                <w:rFonts w:ascii="標楷體" w:eastAsia="標楷體" w:hAnsi="標楷體" w:hint="eastAsia"/>
                <w:u w:val="single"/>
              </w:rPr>
              <w:t>電子書</w:t>
            </w:r>
          </w:p>
          <w:p w14:paraId="28BD6B54" w14:textId="77777777" w:rsidR="004841D3" w:rsidRPr="00E71A25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2.教學方法</w:t>
            </w:r>
          </w:p>
          <w:p w14:paraId="064436DB" w14:textId="77777777" w:rsidR="005E61B0" w:rsidRDefault="005E61B0" w:rsidP="005E61B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■直接教學</w:t>
            </w:r>
            <w:r w:rsidRPr="00BA63C5">
              <w:rPr>
                <w:rFonts w:ascii="標楷體" w:eastAsia="標楷體" w:hAnsi="標楷體" w:hint="eastAsia"/>
                <w:szCs w:val="28"/>
              </w:rPr>
              <w:t>法</w:t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工作分析教學</w:t>
            </w:r>
            <w:r w:rsidRPr="00BA63C5">
              <w:rPr>
                <w:rFonts w:ascii="標楷體" w:eastAsia="標楷體" w:hAnsi="標楷體" w:hint="eastAsia"/>
                <w:szCs w:val="28"/>
              </w:rPr>
              <w:t>法</w:t>
            </w:r>
            <w:r>
              <w:rPr>
                <w:rFonts w:ascii="標楷體" w:eastAsia="標楷體" w:hAnsi="標楷體" w:hint="eastAsia"/>
              </w:rPr>
              <w:t>■多層次教學法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  <w:szCs w:val="28"/>
              </w:rPr>
              <w:t>結構式</w:t>
            </w:r>
            <w:r w:rsidRPr="00BA63C5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14:paraId="01F92117" w14:textId="77777777" w:rsidR="005E61B0" w:rsidRPr="00C62B66" w:rsidRDefault="005E61B0" w:rsidP="005E61B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交互教學</w:t>
            </w:r>
            <w:r w:rsidRPr="00BA63C5">
              <w:rPr>
                <w:rFonts w:ascii="標楷體" w:eastAsia="標楷體" w:hAnsi="標楷體" w:hint="eastAsia"/>
                <w:szCs w:val="28"/>
              </w:rPr>
              <w:t>法</w:t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圖片交換系統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識字教學法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社會故事</w:t>
            </w:r>
            <w:r w:rsidRPr="00BA63C5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14:paraId="4D77254E" w14:textId="77777777" w:rsidR="005E61B0" w:rsidRPr="00BA63C5" w:rsidRDefault="005E61B0" w:rsidP="005E61B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講述法</w:t>
            </w:r>
            <w:r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  <w:szCs w:val="28"/>
              </w:rPr>
              <w:t>討論法</w:t>
            </w:r>
            <w:r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觀察法</w:t>
            </w:r>
            <w:r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  <w:szCs w:val="28"/>
              </w:rPr>
              <w:t>問思教學法</w:t>
            </w:r>
          </w:p>
          <w:p w14:paraId="6EDEF2C8" w14:textId="77777777" w:rsidR="005E61B0" w:rsidRPr="00BA63C5" w:rsidRDefault="005E61B0" w:rsidP="005E61B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  <w:szCs w:val="28"/>
              </w:rPr>
              <w:t>發表法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自學輔導法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探究教學法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編序教學法</w:t>
            </w:r>
          </w:p>
          <w:p w14:paraId="7A14E481" w14:textId="77777777" w:rsidR="005E61B0" w:rsidRDefault="005E61B0" w:rsidP="005E61B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  <w:szCs w:val="28"/>
              </w:rPr>
              <w:t>合作學習法</w:t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價值澄清法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角色扮演法</w:t>
            </w:r>
            <w:r>
              <w:rPr>
                <w:rFonts w:ascii="標楷體" w:eastAsia="標楷體" w:hAnsi="標楷體"/>
                <w:szCs w:val="28"/>
              </w:rPr>
              <w:tab/>
            </w:r>
          </w:p>
          <w:p w14:paraId="0E8F20D4" w14:textId="77777777" w:rsidR="005E61B0" w:rsidRPr="00BA63C5" w:rsidRDefault="005E61B0" w:rsidP="005E61B0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  <w:szCs w:val="28"/>
              </w:rPr>
              <w:t>問題解決教學法</w:t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</w:rPr>
              <w:t>其他：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432AD73C" w14:textId="77777777" w:rsidR="004841D3" w:rsidRPr="00E71A25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3.教學調整</w:t>
            </w:r>
          </w:p>
          <w:p w14:paraId="5D8FE440" w14:textId="7B8FAAAF" w:rsidR="004841D3" w:rsidRPr="00E71A25" w:rsidRDefault="004841D3" w:rsidP="004841D3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E71A25">
              <w:rPr>
                <w:rFonts w:ascii="標楷體" w:eastAsia="標楷體" w:hAnsi="標楷體" w:hint="eastAsia"/>
              </w:rPr>
              <w:t>簡化</w:t>
            </w:r>
            <w:r w:rsidRPr="00E71A25">
              <w:rPr>
                <w:rFonts w:ascii="標楷體" w:eastAsia="標楷體" w:hAnsi="標楷體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E71A25">
              <w:rPr>
                <w:rFonts w:ascii="標楷體" w:eastAsia="標楷體" w:hAnsi="標楷體" w:hint="eastAsia"/>
              </w:rPr>
              <w:t>減量</w:t>
            </w:r>
            <w:r w:rsidRPr="00E71A25">
              <w:rPr>
                <w:rFonts w:ascii="標楷體" w:eastAsia="標楷體" w:hAnsi="標楷體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E71A25">
              <w:rPr>
                <w:rFonts w:ascii="標楷體" w:eastAsia="標楷體" w:hAnsi="標楷體" w:hint="eastAsia"/>
              </w:rPr>
              <w:t>分解</w:t>
            </w:r>
            <w:r w:rsidRPr="00E71A25">
              <w:rPr>
                <w:rFonts w:ascii="標楷體" w:eastAsia="標楷體" w:hAnsi="標楷體"/>
              </w:rPr>
              <w:tab/>
            </w:r>
            <w:r w:rsidR="005E61B0">
              <w:rPr>
                <w:rFonts w:ascii="標楷體" w:eastAsia="標楷體" w:hAnsi="標楷體" w:hint="eastAsia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替代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□重整</w:t>
            </w:r>
          </w:p>
          <w:p w14:paraId="743441B7" w14:textId="77777777" w:rsidR="004841D3" w:rsidRPr="00E71A25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 w:hint="eastAsia"/>
              </w:rPr>
              <w:t>□加深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□加廣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□加速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□濃縮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□其他：</w:t>
            </w:r>
            <w:r w:rsidRPr="00E71A2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13C9FADA" w14:textId="77777777" w:rsidR="004841D3" w:rsidRPr="00E71A25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4.教學評量</w:t>
            </w:r>
          </w:p>
          <w:p w14:paraId="46A929ED" w14:textId="77777777" w:rsidR="004841D3" w:rsidRPr="00E71A25" w:rsidRDefault="004841D3" w:rsidP="004841D3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E71A25">
              <w:rPr>
                <w:rFonts w:ascii="標楷體" w:eastAsia="標楷體" w:hAnsi="標楷體" w:hint="eastAsia"/>
              </w:rPr>
              <w:t>紙筆測驗</w:t>
            </w:r>
            <w:r w:rsidRPr="00E71A25">
              <w:rPr>
                <w:rFonts w:ascii="標楷體" w:eastAsia="標楷體" w:hAnsi="標楷體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E71A25">
              <w:rPr>
                <w:rFonts w:ascii="標楷體" w:eastAsia="標楷體" w:hAnsi="標楷體" w:hint="eastAsia"/>
              </w:rPr>
              <w:t>口頭測驗</w:t>
            </w:r>
            <w:r w:rsidRPr="00E71A25">
              <w:rPr>
                <w:rFonts w:ascii="標楷體" w:eastAsia="標楷體" w:hAnsi="標楷體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E71A25">
              <w:rPr>
                <w:rFonts w:ascii="標楷體" w:eastAsia="標楷體" w:hAnsi="標楷體" w:hint="eastAsia"/>
              </w:rPr>
              <w:t>指認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E71A25">
              <w:rPr>
                <w:rFonts w:ascii="標楷體" w:eastAsia="標楷體" w:hAnsi="標楷體" w:hint="eastAsia"/>
              </w:rPr>
              <w:t>觀察評量</w:t>
            </w:r>
          </w:p>
          <w:p w14:paraId="62BA53CB" w14:textId="77777777" w:rsidR="004841D3" w:rsidRPr="00E71A25" w:rsidRDefault="004841D3" w:rsidP="004841D3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E71A25">
              <w:rPr>
                <w:rFonts w:ascii="標楷體" w:eastAsia="標楷體" w:hAnsi="標楷體" w:hint="eastAsia"/>
              </w:rPr>
              <w:t>實作評量</w:t>
            </w:r>
            <w:r w:rsidRPr="00E71A25">
              <w:rPr>
                <w:rFonts w:ascii="標楷體" w:eastAsia="標楷體" w:hAnsi="標楷體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E71A25">
              <w:rPr>
                <w:rFonts w:ascii="標楷體" w:eastAsia="標楷體" w:hAnsi="標楷體" w:hint="eastAsia"/>
              </w:rPr>
              <w:t>檔案評量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□同儕互評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□自我評量</w:t>
            </w:r>
          </w:p>
          <w:p w14:paraId="212D85C3" w14:textId="77777777" w:rsidR="004841D3" w:rsidRPr="00E71A25" w:rsidRDefault="004841D3" w:rsidP="004841D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5.其他</w:t>
            </w:r>
          </w:p>
          <w:p w14:paraId="6A715CB5" w14:textId="77777777" w:rsidR="004841D3" w:rsidRPr="00E71A25" w:rsidRDefault="004841D3" w:rsidP="004841D3">
            <w:pPr>
              <w:pStyle w:val="Web"/>
              <w:spacing w:line="320" w:lineRule="exact"/>
              <w:rPr>
                <w:rFonts w:ascii="標楷體" w:eastAsia="標楷體" w:hAnsi="標楷體"/>
                <w:i/>
                <w:sz w:val="22"/>
              </w:rPr>
            </w:pPr>
            <w:r w:rsidRPr="00E71A25">
              <w:rPr>
                <w:rFonts w:ascii="標楷體" w:eastAsia="標楷體" w:hAnsi="標楷體" w:hint="eastAsia"/>
                <w:i/>
                <w:sz w:val="22"/>
              </w:rPr>
              <w:t>描述質性教學內容</w:t>
            </w:r>
          </w:p>
        </w:tc>
      </w:tr>
      <w:tr w:rsidR="004841D3" w:rsidRPr="00F15C5E" w14:paraId="1DF4FB25" w14:textId="77777777" w:rsidTr="00143957">
        <w:tc>
          <w:tcPr>
            <w:tcW w:w="9548" w:type="dxa"/>
            <w:gridSpan w:val="9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54B0CEA9" w14:textId="77777777" w:rsidR="004841D3" w:rsidRPr="00F15C5E" w:rsidRDefault="004841D3" w:rsidP="004841D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第一學期</w:t>
            </w:r>
          </w:p>
        </w:tc>
      </w:tr>
      <w:tr w:rsidR="004841D3" w:rsidRPr="00F15C5E" w14:paraId="034E3AD6" w14:textId="77777777" w:rsidTr="000D1F4A">
        <w:tc>
          <w:tcPr>
            <w:tcW w:w="878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5A53746F" w14:textId="77777777" w:rsidR="004841D3" w:rsidRPr="00291028" w:rsidRDefault="004841D3" w:rsidP="004841D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1771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4EA6B6CA" w14:textId="77777777" w:rsidR="004841D3" w:rsidRPr="00F15C5E" w:rsidRDefault="004841D3" w:rsidP="004841D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899" w:type="dxa"/>
            <w:gridSpan w:val="6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6CBF55DF" w14:textId="77777777" w:rsidR="004841D3" w:rsidRPr="00F15C5E" w:rsidRDefault="004841D3" w:rsidP="004841D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4841D3" w:rsidRPr="00F15C5E" w14:paraId="0C9E0607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3C9BB" w14:textId="3D50515C" w:rsidR="004841D3" w:rsidRPr="00291028" w:rsidRDefault="004841D3" w:rsidP="004841D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/>
                <w:b/>
              </w:rPr>
              <w:t>-</w:t>
            </w:r>
            <w:r w:rsidR="001937A1"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EE84C" w14:textId="6C9E0CE0" w:rsidR="004841D3" w:rsidRPr="004C3A67" w:rsidRDefault="001937A1" w:rsidP="004841D3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>
              <w:rPr>
                <w:rFonts w:eastAsia="標楷體"/>
                <w:sz w:val="26"/>
                <w:szCs w:val="26"/>
              </w:rPr>
              <w:t>200</w:t>
            </w:r>
            <w:r>
              <w:rPr>
                <w:rFonts w:eastAsia="標楷體"/>
                <w:sz w:val="26"/>
                <w:szCs w:val="26"/>
              </w:rPr>
              <w:t>以內的數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F23B1" w14:textId="77777777" w:rsidR="00E86441" w:rsidRPr="00D332FC" w:rsidRDefault="00E86441" w:rsidP="00E86441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1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能唱數100的數詞序列。</w:t>
            </w:r>
          </w:p>
          <w:p w14:paraId="1C2915DE" w14:textId="77777777" w:rsidR="00E86441" w:rsidRPr="00D332FC" w:rsidRDefault="00E86441" w:rsidP="00E86441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2.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能做1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00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各數的說、讀、聽、寫、做。</w:t>
            </w:r>
          </w:p>
          <w:p w14:paraId="6F38B3F2" w14:textId="77777777" w:rsidR="00E86441" w:rsidRPr="00D332FC" w:rsidRDefault="00E86441" w:rsidP="00E86441">
            <w:pPr>
              <w:spacing w:line="0" w:lineRule="atLeast"/>
              <w:jc w:val="both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3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.能說出100以內數的位值，並進行化聚。</w:t>
            </w:r>
          </w:p>
          <w:p w14:paraId="6D5C43FF" w14:textId="77777777" w:rsidR="00E86441" w:rsidRPr="00D332FC" w:rsidRDefault="00E86441" w:rsidP="00E86441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4.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能拿出錢幣(1元、10元、100元)的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100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以內的金額。</w:t>
            </w:r>
          </w:p>
          <w:p w14:paraId="21C48E91" w14:textId="07A97BDC" w:rsidR="004841D3" w:rsidRPr="00E86441" w:rsidRDefault="00E86441" w:rsidP="00E86441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5.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能使用＞和＜的符號，表示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100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以內數量的大小關係</w:t>
            </w:r>
          </w:p>
        </w:tc>
      </w:tr>
      <w:tr w:rsidR="004841D3" w:rsidRPr="00F15C5E" w14:paraId="3C8DB9E6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9FA9C" w14:textId="45AD7EA0" w:rsidR="004841D3" w:rsidRPr="00291028" w:rsidRDefault="001937A1" w:rsidP="004841D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3</w:t>
            </w:r>
            <w:r w:rsidR="004841D3">
              <w:rPr>
                <w:rFonts w:ascii="標楷體" w:eastAsia="標楷體" w:hAnsi="標楷體"/>
                <w:b/>
              </w:rPr>
              <w:t>-</w:t>
            </w:r>
            <w:r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FF1C4" w14:textId="35F4468B" w:rsidR="004841D3" w:rsidRPr="001937A1" w:rsidRDefault="001937A1" w:rsidP="001937A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第二單元二位數的直式加減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D1B2B" w14:textId="77777777" w:rsidR="00E86441" w:rsidRPr="00D332FC" w:rsidRDefault="00E86441" w:rsidP="00D332F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1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能熟練觸覺數學1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~9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的畫記。</w:t>
            </w:r>
          </w:p>
          <w:p w14:paraId="20281392" w14:textId="77777777" w:rsidR="00E86441" w:rsidRPr="00D332FC" w:rsidRDefault="00E86441" w:rsidP="00D332F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2.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能使用觸覺數學，做被加數和加數均為一位數的加法計算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(18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以內加法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)。</w:t>
            </w:r>
          </w:p>
          <w:p w14:paraId="3C837E70" w14:textId="77777777" w:rsidR="00E86441" w:rsidRPr="00D332FC" w:rsidRDefault="00E86441" w:rsidP="00D332F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3.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能使用觸覺數學，能做二位數加一位數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(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不進位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的直式加法計算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(100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以內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。</w:t>
            </w:r>
          </w:p>
          <w:p w14:paraId="4D3670AF" w14:textId="1B966395" w:rsidR="004841D3" w:rsidRPr="00E86441" w:rsidRDefault="00E86441" w:rsidP="00D332F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4.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能使用觸覺數學，能做二位數加一位數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(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進位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的直式加法計算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(100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以內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。</w:t>
            </w:r>
          </w:p>
        </w:tc>
      </w:tr>
      <w:tr w:rsidR="004841D3" w:rsidRPr="00F15C5E" w14:paraId="3337E9FB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17B9B" w14:textId="1417FD41" w:rsidR="004841D3" w:rsidRPr="00291028" w:rsidRDefault="001937A1" w:rsidP="004841D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6</w:t>
            </w:r>
            <w:r w:rsidR="004841D3">
              <w:rPr>
                <w:rFonts w:ascii="標楷體" w:eastAsia="標楷體" w:hAnsi="標楷體"/>
                <w:b/>
              </w:rPr>
              <w:t>-</w:t>
            </w:r>
            <w:r>
              <w:rPr>
                <w:rFonts w:ascii="標楷體" w:eastAsia="標楷體" w:hAnsi="標楷體" w:hint="eastAsia"/>
                <w:b/>
              </w:rPr>
              <w:t>7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FB4FD" w14:textId="595AAF54" w:rsidR="004841D3" w:rsidRPr="001937A1" w:rsidRDefault="001937A1" w:rsidP="001937A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第三單元量長度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75E46" w14:textId="77777777" w:rsidR="00E86441" w:rsidRPr="00D332FC" w:rsidRDefault="00E86441" w:rsidP="00E86441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1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能用不同個別單位測量同一長度時，說出測量結果的單位數不同。</w:t>
            </w:r>
          </w:p>
          <w:p w14:paraId="3B886C1C" w14:textId="77777777" w:rsidR="00E86441" w:rsidRPr="00D332FC" w:rsidRDefault="00E86441" w:rsidP="00E86441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2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能使用公分刻度尺測量長度。</w:t>
            </w:r>
          </w:p>
          <w:p w14:paraId="7BA84F5A" w14:textId="77777777" w:rsidR="00E86441" w:rsidRPr="00D332FC" w:rsidRDefault="00E86441" w:rsidP="00E86441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lastRenderedPageBreak/>
              <w:t>3.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能使用公分刻度尺測量長度</w:t>
            </w:r>
          </w:p>
          <w:p w14:paraId="596C8505" w14:textId="02F92018" w:rsidR="004841D3" w:rsidRPr="00E86441" w:rsidRDefault="00E86441" w:rsidP="00E86441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4.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能以公分進行實測長度，培養量感，並進行估測。</w:t>
            </w:r>
          </w:p>
        </w:tc>
      </w:tr>
      <w:tr w:rsidR="00E86441" w:rsidRPr="00F15C5E" w14:paraId="563C2A0D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821DF" w14:textId="4571FEA2" w:rsidR="00E86441" w:rsidRPr="00291028" w:rsidRDefault="00E86441" w:rsidP="00E8644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8-9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819C3" w14:textId="578809E2" w:rsidR="00E86441" w:rsidRPr="00C95B94" w:rsidRDefault="00E86441" w:rsidP="00E8644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第四單元加減關係與應用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2D5D8" w14:textId="4A6F2F04" w:rsidR="00E86441" w:rsidRPr="00D332FC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1</w:t>
            </w:r>
            <w:r w:rsidR="00E86441"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能使用觸覺數學，能做十幾減幾</w:t>
            </w:r>
            <w:r w:rsidR="00E86441" w:rsidRPr="00D332FC">
              <w:rPr>
                <w:rFonts w:ascii="標楷體" w:eastAsia="標楷體" w:hAnsi="標楷體" w:cs="新細明體"/>
                <w:bCs/>
                <w:color w:val="000000"/>
              </w:rPr>
              <w:t>(</w:t>
            </w:r>
            <w:r w:rsidR="00E86441"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一位數</w:t>
            </w:r>
            <w:r w:rsidR="00E86441"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  <w:r w:rsidR="00E86441"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的計算題</w:t>
            </w:r>
            <w:r w:rsidR="00E86441" w:rsidRPr="00D332FC">
              <w:rPr>
                <w:rFonts w:ascii="標楷體" w:eastAsia="標楷體" w:hAnsi="標楷體" w:cs="新細明體"/>
                <w:bCs/>
                <w:color w:val="000000"/>
              </w:rPr>
              <w:t>(18</w:t>
            </w:r>
            <w:r w:rsidR="00E86441"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以內的減法</w:t>
            </w:r>
            <w:r w:rsidR="00E86441"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  <w:r w:rsidR="00E86441"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。</w:t>
            </w:r>
          </w:p>
          <w:p w14:paraId="0294DFA7" w14:textId="58349B9A" w:rsidR="00F17BA6" w:rsidRPr="00D332FC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2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能使用觸覺數學，做被加數和加數均為一位數的加法計算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(18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以內加法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</w:p>
          <w:p w14:paraId="62220987" w14:textId="77777777" w:rsidR="00E86441" w:rsidRPr="00D332FC" w:rsidRDefault="00E86441" w:rsidP="00E86441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3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.能使用觸覺數學，做二位數減一位數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(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不退位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的加法計算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(100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以內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。</w:t>
            </w:r>
          </w:p>
          <w:p w14:paraId="524E716C" w14:textId="73FA8724" w:rsidR="00F17BA6" w:rsidRPr="00D332FC" w:rsidRDefault="00F17BA6" w:rsidP="00E86441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4能使用觸覺數學，能做二位數加一位數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(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進位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的直式加法計算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(100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以內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</w:p>
          <w:p w14:paraId="5BE75F34" w14:textId="6A31AB2E" w:rsidR="00E86441" w:rsidRPr="00E86441" w:rsidRDefault="00F17BA6" w:rsidP="00E86441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5</w:t>
            </w:r>
            <w:r w:rsidR="00E86441"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.能使用觸覺數學，做二位數減一位數</w:t>
            </w:r>
            <w:r w:rsidR="00E86441" w:rsidRPr="00D332FC">
              <w:rPr>
                <w:rFonts w:ascii="標楷體" w:eastAsia="標楷體" w:hAnsi="標楷體" w:cs="新細明體"/>
                <w:bCs/>
                <w:color w:val="000000"/>
              </w:rPr>
              <w:t>(</w:t>
            </w:r>
            <w:r w:rsidR="00E86441"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退位</w:t>
            </w:r>
            <w:r w:rsidR="00E86441"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  <w:r w:rsidR="00E86441"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的加法計算</w:t>
            </w:r>
            <w:r w:rsidR="00E86441" w:rsidRPr="00D332FC">
              <w:rPr>
                <w:rFonts w:ascii="標楷體" w:eastAsia="標楷體" w:hAnsi="標楷體" w:cs="新細明體"/>
                <w:bCs/>
                <w:color w:val="000000"/>
              </w:rPr>
              <w:t>(100</w:t>
            </w:r>
            <w:r w:rsidR="00E86441"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以內</w:t>
            </w:r>
            <w:r w:rsidR="00E86441"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  <w:r w:rsidR="00E86441"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。</w:t>
            </w:r>
          </w:p>
        </w:tc>
      </w:tr>
      <w:tr w:rsidR="00E86441" w:rsidRPr="00F15C5E" w14:paraId="4114E925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61E98" w14:textId="764B6D75" w:rsidR="00E86441" w:rsidRPr="00291028" w:rsidRDefault="00E86441" w:rsidP="00E8644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10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0A050" w14:textId="02328E03" w:rsidR="00E86441" w:rsidRPr="00291028" w:rsidRDefault="00E86441" w:rsidP="00E8644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eastAsia="標楷體"/>
                <w:sz w:val="26"/>
                <w:szCs w:val="26"/>
              </w:rPr>
              <w:t>第五單元面積的大小比較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ECC5B" w14:textId="77777777" w:rsidR="00E86441" w:rsidRPr="00D332FC" w:rsidRDefault="00E86441" w:rsidP="00E86441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1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能做面積的直接比較。</w:t>
            </w:r>
          </w:p>
          <w:p w14:paraId="58429D18" w14:textId="77777777" w:rsidR="00E86441" w:rsidRPr="00D332FC" w:rsidRDefault="00E86441" w:rsidP="00E86441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2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能做面積的間接比較。</w:t>
            </w:r>
          </w:p>
          <w:p w14:paraId="07AADE0A" w14:textId="0E9179FD" w:rsidR="00E86441" w:rsidRPr="00D332FC" w:rsidRDefault="00E86441" w:rsidP="00E86441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3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.能做面積的個別單位比較。</w:t>
            </w:r>
          </w:p>
        </w:tc>
      </w:tr>
      <w:tr w:rsidR="00E86441" w:rsidRPr="00F15C5E" w14:paraId="6B0123AA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B5330" w14:textId="4C837320" w:rsidR="00E86441" w:rsidRDefault="00E86441" w:rsidP="00E8644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11-12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32F82" w14:textId="62111C48" w:rsidR="00E86441" w:rsidRPr="00C95B94" w:rsidRDefault="00E86441" w:rsidP="00E8644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第六單元兩步驟的加減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CF776" w14:textId="002D2062" w:rsidR="00F17BA6" w:rsidRPr="00D332FC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1能使用觸覺數學，能做十幾加減幾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(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一位數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的計算題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(18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以內的減法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。</w:t>
            </w:r>
          </w:p>
          <w:p w14:paraId="66D57D83" w14:textId="41E993F3" w:rsidR="00F17BA6" w:rsidRPr="00D332FC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2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能使用觸覺數學，做被加數和加數均為一位數的加減法計算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(18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以內加法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</w:p>
          <w:p w14:paraId="0657C6DD" w14:textId="174DFF83" w:rsidR="00F17BA6" w:rsidRPr="00D332FC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3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.能使用觸覺數學，做二位數加減一位數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(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不退位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的加減法計算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(100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以內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。</w:t>
            </w:r>
          </w:p>
          <w:p w14:paraId="4D024440" w14:textId="10203BE5" w:rsidR="00E86441" w:rsidRPr="00D332FC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4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.能使用觸覺數學，做二位數加減一位數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(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退位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的加減法計算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(100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以內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)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。</w:t>
            </w:r>
          </w:p>
        </w:tc>
      </w:tr>
      <w:tr w:rsidR="00E86441" w:rsidRPr="00F15C5E" w14:paraId="76279D08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0FD2B" w14:textId="68C26846" w:rsidR="00E86441" w:rsidRPr="00291028" w:rsidRDefault="00E86441" w:rsidP="00E86441">
            <w:pPr>
              <w:snapToGrid w:val="0"/>
              <w:spacing w:line="280" w:lineRule="atLeas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13-15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D3477" w14:textId="20A531C9" w:rsidR="00E86441" w:rsidRPr="00C95B94" w:rsidRDefault="00E86441" w:rsidP="00E8644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第七單元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</w:t>
            </w:r>
            <w:r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4</w:t>
            </w:r>
            <w:r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8</w:t>
            </w:r>
            <w:r>
              <w:rPr>
                <w:rFonts w:eastAsia="標楷體"/>
                <w:sz w:val="26"/>
                <w:szCs w:val="26"/>
              </w:rPr>
              <w:t>的乘法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664F9" w14:textId="77777777" w:rsidR="00F17BA6" w:rsidRPr="00D332FC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1. 會做「2個一數」、「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5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個一數」來解決「相同單位量」問題。</w:t>
            </w:r>
          </w:p>
          <w:p w14:paraId="31ECA6C2" w14:textId="77777777" w:rsidR="00F17BA6" w:rsidRPr="00D332FC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2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. 能做「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10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個一數」來解決「相同單位量」問題。</w:t>
            </w:r>
          </w:p>
          <w:p w14:paraId="5EC63585" w14:textId="77777777" w:rsidR="00F17BA6" w:rsidRPr="00D332FC" w:rsidRDefault="00F17BA6" w:rsidP="00F17BA6">
            <w:pPr>
              <w:spacing w:line="0" w:lineRule="atLeast"/>
              <w:jc w:val="both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3.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透過連加，能做生活中「相同單位量」2、5、1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0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的問題。</w:t>
            </w:r>
          </w:p>
          <w:p w14:paraId="1F9D71E8" w14:textId="75000F5F" w:rsidR="00E86441" w:rsidRPr="00F17BA6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4.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能背誦2、5、10的九九乘法。</w:t>
            </w:r>
          </w:p>
        </w:tc>
      </w:tr>
      <w:tr w:rsidR="00E86441" w:rsidRPr="00F15C5E" w14:paraId="5A2AC806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92B26" w14:textId="052EEBA7" w:rsidR="00E86441" w:rsidRDefault="00E86441" w:rsidP="00E8644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16-17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919C9" w14:textId="1F3E99EC" w:rsidR="00E86441" w:rsidRPr="00C95B94" w:rsidRDefault="00E86441" w:rsidP="00E8644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第八單元幾時幾分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38D35" w14:textId="77777777" w:rsidR="00F17BA6" w:rsidRPr="00D332FC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1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能報讀鐘面上的整點時刻。</w:t>
            </w:r>
          </w:p>
          <w:p w14:paraId="2FECEE97" w14:textId="77777777" w:rsidR="00F17BA6" w:rsidRPr="00D332FC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2.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能報讀鐘面上的半點時刻。</w:t>
            </w:r>
          </w:p>
          <w:p w14:paraId="2F89E382" w14:textId="77777777" w:rsidR="00F17BA6" w:rsidRPr="00D332FC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3.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能報讀鐘面上的時刻是幾時幾分。</w:t>
            </w:r>
          </w:p>
          <w:p w14:paraId="755F0AB5" w14:textId="57E9C519" w:rsidR="00E86441" w:rsidRPr="00F17BA6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4.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能認識數字鐘，並能與鐘面時刻相對應。</w:t>
            </w:r>
          </w:p>
        </w:tc>
      </w:tr>
      <w:tr w:rsidR="00F17BA6" w:rsidRPr="00F15C5E" w14:paraId="78E454ED" w14:textId="77777777" w:rsidTr="00216573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9C252" w14:textId="35E28A39" w:rsidR="00F17BA6" w:rsidRDefault="00F17BA6" w:rsidP="00F17BA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18-19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08533" w14:textId="50AB1855" w:rsidR="00F17BA6" w:rsidRPr="00C95B94" w:rsidRDefault="00F17BA6" w:rsidP="00F17BA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第九單元</w:t>
            </w:r>
            <w:r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6</w:t>
            </w:r>
            <w:r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9</w:t>
            </w:r>
            <w:r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7</w:t>
            </w:r>
            <w:r>
              <w:rPr>
                <w:rFonts w:eastAsia="標楷體"/>
                <w:sz w:val="26"/>
                <w:szCs w:val="26"/>
              </w:rPr>
              <w:t>的乘法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59C3ADE" w14:textId="77777777" w:rsidR="00F17BA6" w:rsidRPr="00D332FC" w:rsidRDefault="00F17BA6" w:rsidP="00D332F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1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.能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做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被乘數為3、6、9、7的乘法。</w:t>
            </w:r>
          </w:p>
          <w:p w14:paraId="788894F8" w14:textId="77777777" w:rsidR="00F17BA6" w:rsidRPr="00D332FC" w:rsidRDefault="00F17BA6" w:rsidP="00D332F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2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能做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被乘數為3、6、9、7的乘法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問題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，並解決「倍」的問題。</w:t>
            </w:r>
          </w:p>
          <w:p w14:paraId="3DC2E552" w14:textId="7AE9DB22" w:rsidR="00F17BA6" w:rsidRPr="00F17BA6" w:rsidRDefault="00F17BA6" w:rsidP="00D332F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3.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能製作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3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、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6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、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9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、</w:t>
            </w:r>
            <w:r w:rsidRPr="00D332FC">
              <w:rPr>
                <w:rFonts w:ascii="標楷體" w:eastAsia="標楷體" w:hAnsi="標楷體" w:cs="新細明體"/>
                <w:bCs/>
                <w:color w:val="000000"/>
              </w:rPr>
              <w:t>7</w:t>
            </w: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為被乘數的乘法表。</w:t>
            </w:r>
          </w:p>
        </w:tc>
      </w:tr>
      <w:tr w:rsidR="00F17BA6" w:rsidRPr="00F15C5E" w14:paraId="5BF3B767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7B766" w14:textId="3F83519F" w:rsidR="00F17BA6" w:rsidRDefault="00F17BA6" w:rsidP="00F17BA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20-21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3718A" w14:textId="7FDE6A7A" w:rsidR="00F17BA6" w:rsidRPr="00C95B94" w:rsidRDefault="00F17BA6" w:rsidP="00F17BA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第十單元容量與重量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ACAD4" w14:textId="77777777" w:rsidR="00F17BA6" w:rsidRPr="00F17BA6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F17BA6">
              <w:rPr>
                <w:rFonts w:ascii="標楷體" w:eastAsia="標楷體" w:hAnsi="標楷體" w:cs="新細明體" w:hint="eastAsia"/>
                <w:bCs/>
                <w:color w:val="000000"/>
              </w:rPr>
              <w:t>1.能做容量的直接比較、間接比較和個別單位比較。</w:t>
            </w:r>
          </w:p>
          <w:p w14:paraId="6033EC2C" w14:textId="77777777" w:rsidR="00F17BA6" w:rsidRPr="00F17BA6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F17BA6">
              <w:rPr>
                <w:rFonts w:ascii="標楷體" w:eastAsia="標楷體" w:hAnsi="標楷體" w:cs="新細明體" w:hint="eastAsia"/>
                <w:bCs/>
                <w:color w:val="000000"/>
              </w:rPr>
              <w:t>2.能做重量的直接比較、間接比較和個別單位比較。</w:t>
            </w:r>
          </w:p>
          <w:p w14:paraId="6697786C" w14:textId="42F846ED" w:rsidR="00F17BA6" w:rsidRPr="00F17BA6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F17BA6">
              <w:rPr>
                <w:rFonts w:ascii="標楷體" w:eastAsia="標楷體" w:hAnsi="標楷體" w:cs="新細明體" w:hint="eastAsia"/>
                <w:bCs/>
                <w:color w:val="000000"/>
              </w:rPr>
              <w:t>3.能在容量、重量具體情境中做遞移律的比較大小。</w:t>
            </w:r>
          </w:p>
        </w:tc>
      </w:tr>
      <w:tr w:rsidR="00F17BA6" w:rsidRPr="00F15C5E" w14:paraId="317443F5" w14:textId="77777777" w:rsidTr="00143957">
        <w:trPr>
          <w:trHeight w:val="510"/>
        </w:trPr>
        <w:tc>
          <w:tcPr>
            <w:tcW w:w="95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039BF" w14:textId="77777777" w:rsidR="00F17BA6" w:rsidRPr="00291028" w:rsidRDefault="00F17BA6" w:rsidP="00F17BA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第二學期</w:t>
            </w:r>
          </w:p>
        </w:tc>
      </w:tr>
      <w:tr w:rsidR="00F17BA6" w:rsidRPr="00F15C5E" w14:paraId="153B5B36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FD33D" w14:textId="77777777" w:rsidR="00F17BA6" w:rsidRPr="00291028" w:rsidRDefault="00F17BA6" w:rsidP="00F17BA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9EB4" w14:textId="77777777" w:rsidR="00F17BA6" w:rsidRPr="00F15C5E" w:rsidRDefault="00F17BA6" w:rsidP="00F17BA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04D8A" w14:textId="77777777" w:rsidR="00F17BA6" w:rsidRPr="00F15C5E" w:rsidRDefault="00F17BA6" w:rsidP="00F17BA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F17BA6" w:rsidRPr="00F15C5E" w14:paraId="03F58EEC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6E350" w14:textId="727D70D6" w:rsidR="00F17BA6" w:rsidRPr="00291028" w:rsidRDefault="00F17BA6" w:rsidP="00F17BA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 w:hint="eastAsia"/>
                <w:b/>
              </w:rPr>
              <w:t>-2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B2C7B" w14:textId="73DA78C0" w:rsidR="00F17BA6" w:rsidRPr="00C95B94" w:rsidRDefault="00F17BA6" w:rsidP="00F17BA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>
              <w:rPr>
                <w:rFonts w:eastAsia="標楷體"/>
                <w:sz w:val="26"/>
                <w:szCs w:val="26"/>
              </w:rPr>
              <w:t>1000</w:t>
            </w:r>
            <w:r>
              <w:rPr>
                <w:rFonts w:eastAsia="標楷體"/>
                <w:sz w:val="26"/>
                <w:szCs w:val="26"/>
              </w:rPr>
              <w:t>以內的</w:t>
            </w: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F2818" w14:textId="77777777" w:rsidR="00F17BA6" w:rsidRPr="00D332FC" w:rsidRDefault="00F17BA6" w:rsidP="00D332F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lastRenderedPageBreak/>
              <w:t>1.能唱數1000以內的數詞序列。</w:t>
            </w:r>
          </w:p>
          <w:p w14:paraId="5312244B" w14:textId="77777777" w:rsidR="00F17BA6" w:rsidRPr="00D332FC" w:rsidRDefault="00F17BA6" w:rsidP="00D332F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2.能做1000各數的說、讀、聽、寫、做。</w:t>
            </w:r>
          </w:p>
          <w:p w14:paraId="7A072995" w14:textId="77777777" w:rsidR="00F17BA6" w:rsidRPr="00D332FC" w:rsidRDefault="00F17BA6" w:rsidP="00D332F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lastRenderedPageBreak/>
              <w:t>3.能說出1000以內數的位值，並進行化聚。</w:t>
            </w:r>
          </w:p>
          <w:p w14:paraId="7FD33F3F" w14:textId="77777777" w:rsidR="00F17BA6" w:rsidRPr="00D332FC" w:rsidRDefault="00F17BA6" w:rsidP="00D332F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4.認識500元和1000元的幣值及錢幣(1元、、10元、100元、1000元)的混合使用。</w:t>
            </w:r>
          </w:p>
          <w:p w14:paraId="0B422797" w14:textId="2321A669" w:rsidR="00F17BA6" w:rsidRPr="00D332FC" w:rsidRDefault="00F17BA6" w:rsidP="00D332F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5.能用＞和＜的符號，做1000以內數量的大小關係。</w:t>
            </w:r>
          </w:p>
        </w:tc>
      </w:tr>
      <w:tr w:rsidR="00F17BA6" w:rsidRPr="00F15C5E" w14:paraId="3D8881F5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896A6" w14:textId="5502000D" w:rsidR="00F17BA6" w:rsidRPr="00291028" w:rsidRDefault="00F17BA6" w:rsidP="00F17BA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3-4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850DE" w14:textId="042F967B" w:rsidR="00F17BA6" w:rsidRPr="00C95B94" w:rsidRDefault="00F17BA6" w:rsidP="00F17BA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第二單元三位數的加減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CBABE" w14:textId="77777777" w:rsidR="00F17BA6" w:rsidRPr="00D332FC" w:rsidRDefault="00F17BA6" w:rsidP="00D332FC">
            <w:pPr>
              <w:adjustRightInd w:val="0"/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1.能做加法直式計算解決三位數的加法問題(二次進位)。</w:t>
            </w:r>
          </w:p>
          <w:p w14:paraId="5034BB5A" w14:textId="77777777" w:rsidR="00F17BA6" w:rsidRPr="00D332FC" w:rsidRDefault="00F17BA6" w:rsidP="00D332FC">
            <w:pPr>
              <w:adjustRightInd w:val="0"/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2.能做減法直式計算解決三位數的減法問題(一次退位)。</w:t>
            </w:r>
          </w:p>
          <w:p w14:paraId="5BD961C4" w14:textId="12044B9B" w:rsidR="00F17BA6" w:rsidRPr="00D332FC" w:rsidRDefault="00F17BA6" w:rsidP="00D332F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3.能做簡單的十位、百位數的加減估算。</w:t>
            </w:r>
          </w:p>
        </w:tc>
      </w:tr>
      <w:tr w:rsidR="00F17BA6" w:rsidRPr="00F15C5E" w14:paraId="17A9E362" w14:textId="77777777" w:rsidTr="00F17BA6">
        <w:trPr>
          <w:trHeight w:val="79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E611B" w14:textId="487701F0" w:rsidR="00F17BA6" w:rsidRPr="00291028" w:rsidRDefault="00F17BA6" w:rsidP="00F17BA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5-6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01F21" w14:textId="5DB8BF01" w:rsidR="00F17BA6" w:rsidRPr="00C95B94" w:rsidRDefault="00F17BA6" w:rsidP="00F17BA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第三單元平面圖形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C74C3" w14:textId="77777777" w:rsidR="00F17BA6" w:rsidRPr="00D332FC" w:rsidRDefault="00F17BA6" w:rsidP="00D332F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1.能指簡單平面圖形的邊、頂點和角，並點數個數。</w:t>
            </w:r>
          </w:p>
          <w:p w14:paraId="119803E1" w14:textId="77777777" w:rsidR="00F17BA6" w:rsidRPr="00D332FC" w:rsidRDefault="00F17BA6" w:rsidP="00D332F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2.能說出正三角形、正方形和長方形的邊長關係。</w:t>
            </w:r>
          </w:p>
          <w:p w14:paraId="0FD99A92" w14:textId="77777777" w:rsidR="00F17BA6" w:rsidRPr="00D332FC" w:rsidRDefault="00F17BA6" w:rsidP="00D332F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3.能指出平面圖形的內部、外部及其周界。</w:t>
            </w:r>
          </w:p>
          <w:p w14:paraId="095EDF51" w14:textId="2A0B7FA0" w:rsidR="00F17BA6" w:rsidRPr="00D332FC" w:rsidRDefault="00F17BA6" w:rsidP="00D332F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D332FC">
              <w:rPr>
                <w:rFonts w:ascii="標楷體" w:eastAsia="標楷體" w:hAnsi="標楷體" w:cs="新細明體" w:hint="eastAsia"/>
                <w:bCs/>
                <w:color w:val="000000"/>
              </w:rPr>
              <w:t>4.能指出周長，並能做周長的實測與計算。</w:t>
            </w:r>
          </w:p>
        </w:tc>
      </w:tr>
      <w:tr w:rsidR="00F17BA6" w:rsidRPr="00F15C5E" w14:paraId="08216595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4E43A" w14:textId="5F4AA365" w:rsidR="00F17BA6" w:rsidRPr="00291028" w:rsidRDefault="00F17BA6" w:rsidP="00F17BA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7-8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48169" w14:textId="7CB0D583" w:rsidR="00F17BA6" w:rsidRPr="00291028" w:rsidRDefault="00F17BA6" w:rsidP="00F17BA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eastAsia="標楷體"/>
                <w:sz w:val="26"/>
                <w:szCs w:val="26"/>
              </w:rPr>
              <w:t>第四單元年、月、日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CFE88" w14:textId="77777777" w:rsidR="00F17BA6" w:rsidRPr="00F17BA6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F17BA6">
              <w:rPr>
                <w:rFonts w:ascii="標楷體" w:eastAsia="標楷體" w:hAnsi="標楷體" w:cs="新細明體" w:hint="eastAsia"/>
                <w:bCs/>
                <w:color w:val="000000"/>
              </w:rPr>
              <w:t>1.能說出1年=12個月、大月=31日、小月=30日的關係。</w:t>
            </w:r>
          </w:p>
          <w:p w14:paraId="3EAD7E06" w14:textId="77777777" w:rsidR="00F17BA6" w:rsidRPr="00F17BA6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F17BA6">
              <w:rPr>
                <w:rFonts w:ascii="標楷體" w:eastAsia="標楷體" w:hAnsi="標楷體" w:cs="新細明體" w:hint="eastAsia"/>
                <w:bCs/>
                <w:color w:val="000000"/>
              </w:rPr>
              <w:t>2.能說出一年中大月、小月的月份。</w:t>
            </w:r>
          </w:p>
          <w:p w14:paraId="20C8851F" w14:textId="77777777" w:rsidR="00F17BA6" w:rsidRPr="00F17BA6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F17BA6">
              <w:rPr>
                <w:rFonts w:ascii="標楷體" w:eastAsia="標楷體" w:hAnsi="標楷體" w:cs="新細明體" w:hint="eastAsia"/>
                <w:bCs/>
                <w:color w:val="000000"/>
              </w:rPr>
              <w:t>3.能分辨說出哪一年是平年或閏年。</w:t>
            </w:r>
          </w:p>
          <w:p w14:paraId="47A7C10A" w14:textId="77777777" w:rsidR="00F17BA6" w:rsidRPr="00F17BA6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F17BA6">
              <w:rPr>
                <w:rFonts w:ascii="標楷體" w:eastAsia="標楷體" w:hAnsi="標楷體" w:cs="新細明體" w:hint="eastAsia"/>
                <w:bCs/>
                <w:color w:val="000000"/>
              </w:rPr>
              <w:t>4.能查閱月曆點數日數及指定天數後的日期。</w:t>
            </w:r>
          </w:p>
          <w:p w14:paraId="022CB4D1" w14:textId="09A5811E" w:rsidR="00F17BA6" w:rsidRPr="00F17BA6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F17BA6">
              <w:rPr>
                <w:rFonts w:ascii="標楷體" w:eastAsia="標楷體" w:hAnsi="標楷體" w:cs="新細明體" w:hint="eastAsia"/>
                <w:bCs/>
                <w:color w:val="000000"/>
              </w:rPr>
              <w:t>5.能說出一星期=7天。</w:t>
            </w:r>
          </w:p>
        </w:tc>
      </w:tr>
      <w:tr w:rsidR="00F17BA6" w:rsidRPr="00F15C5E" w14:paraId="0C9426B8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2CCB1" w14:textId="0E1C87CB" w:rsidR="00F17BA6" w:rsidRPr="00291028" w:rsidRDefault="00F17BA6" w:rsidP="00F17BA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9-10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35851" w14:textId="5F2D6214" w:rsidR="00F17BA6" w:rsidRPr="00C95B94" w:rsidRDefault="00F17BA6" w:rsidP="00F17BA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第五單元乘法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8949B" w14:textId="77777777" w:rsidR="00F17BA6" w:rsidRPr="00F17BA6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F17BA6">
              <w:rPr>
                <w:rFonts w:ascii="標楷體" w:eastAsia="標楷體" w:hAnsi="標楷體" w:cs="新細明體" w:hint="eastAsia"/>
                <w:bCs/>
                <w:color w:val="000000"/>
              </w:rPr>
              <w:t>1.能解決10、1、0的乘法問題。</w:t>
            </w:r>
          </w:p>
          <w:p w14:paraId="0DF1B407" w14:textId="4CB9C1F8" w:rsidR="00F17BA6" w:rsidRPr="00F17BA6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F17BA6">
              <w:rPr>
                <w:rFonts w:ascii="標楷體" w:eastAsia="標楷體" w:hAnsi="標楷體" w:cs="新細明體" w:hint="eastAsia"/>
                <w:bCs/>
                <w:color w:val="000000"/>
              </w:rPr>
              <w:t>2.能在具體情境中，做乘法交換律。</w:t>
            </w:r>
          </w:p>
        </w:tc>
      </w:tr>
      <w:tr w:rsidR="00F17BA6" w:rsidRPr="00F15C5E" w14:paraId="5BF72C5F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9ACE8" w14:textId="17896853" w:rsidR="00F17BA6" w:rsidRDefault="00F17BA6" w:rsidP="00F17BA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11-12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B20DE" w14:textId="442C2ED1" w:rsidR="00F17BA6" w:rsidRPr="00C95B94" w:rsidRDefault="00F17BA6" w:rsidP="00F17BA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第六單元兩步驟應用問題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C5D3" w14:textId="77777777" w:rsidR="00F17BA6" w:rsidRPr="00F17BA6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F17BA6">
              <w:rPr>
                <w:rFonts w:ascii="標楷體" w:eastAsia="標楷體" w:hAnsi="標楷體" w:cs="新細明體" w:hint="eastAsia"/>
                <w:bCs/>
                <w:color w:val="000000"/>
              </w:rPr>
              <w:t>1.協助下，能做兩步驟具體情境(先乘後加、減，不含併式) 的問題。</w:t>
            </w:r>
          </w:p>
          <w:p w14:paraId="09389D4C" w14:textId="6E6D1E52" w:rsidR="00F17BA6" w:rsidRPr="00F17BA6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F17BA6">
              <w:rPr>
                <w:rFonts w:ascii="標楷體" w:eastAsia="標楷體" w:hAnsi="標楷體" w:cs="新細明體" w:hint="eastAsia"/>
                <w:bCs/>
                <w:color w:val="000000"/>
              </w:rPr>
              <w:t>2.協助下，能做兩步驟具體情境 (先加、減後乘，不含併式)的問題。</w:t>
            </w:r>
          </w:p>
        </w:tc>
      </w:tr>
      <w:tr w:rsidR="00F17BA6" w:rsidRPr="00F15C5E" w14:paraId="373F89BE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8532C" w14:textId="14C58486" w:rsidR="00F17BA6" w:rsidRDefault="00F17BA6" w:rsidP="00F17BA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13-14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BB97E" w14:textId="03B821CD" w:rsidR="00F17BA6" w:rsidRPr="00C95B94" w:rsidRDefault="00F17BA6" w:rsidP="00F17BA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第七單元公尺和公分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D33D1" w14:textId="77777777" w:rsidR="00F17BA6" w:rsidRPr="00F17BA6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F17BA6">
              <w:rPr>
                <w:rFonts w:ascii="標楷體" w:eastAsia="標楷體" w:hAnsi="標楷體" w:cs="新細明體" w:hint="eastAsia"/>
                <w:bCs/>
                <w:color w:val="000000"/>
              </w:rPr>
              <w:t>1.能說出1公尺=100公分的關係，並進行公分和公尺的單位換算。</w:t>
            </w:r>
          </w:p>
          <w:p w14:paraId="7199D108" w14:textId="77777777" w:rsidR="00F17BA6" w:rsidRPr="00F17BA6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F17BA6">
              <w:rPr>
                <w:rFonts w:ascii="標楷體" w:eastAsia="標楷體" w:hAnsi="標楷體" w:cs="新細明體" w:hint="eastAsia"/>
                <w:bCs/>
                <w:color w:val="000000"/>
              </w:rPr>
              <w:t>2.能以公尺進行實測長度，培養量感，並進行估測。</w:t>
            </w:r>
          </w:p>
          <w:p w14:paraId="7F77F002" w14:textId="34F526B4" w:rsidR="00F17BA6" w:rsidRPr="00F17BA6" w:rsidRDefault="00F17BA6" w:rsidP="00F17BA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F17BA6">
              <w:rPr>
                <w:rFonts w:ascii="標楷體" w:eastAsia="標楷體" w:hAnsi="標楷體" w:cs="新細明體" w:hint="eastAsia"/>
                <w:bCs/>
                <w:color w:val="000000"/>
              </w:rPr>
              <w:t>3.能解決以公尺為單位的長度加減及乘法問題。</w:t>
            </w:r>
          </w:p>
        </w:tc>
      </w:tr>
      <w:tr w:rsidR="00F17BA6" w:rsidRPr="00F15C5E" w14:paraId="4E0C718D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0A4BC" w14:textId="2A532C13" w:rsidR="00F17BA6" w:rsidRDefault="00F17BA6" w:rsidP="00F17BA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15-16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8AEC" w14:textId="413434AC" w:rsidR="00F17BA6" w:rsidRPr="00C95B94" w:rsidRDefault="00F17BA6" w:rsidP="00F17BA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第八單元分類與立體形體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10D5A" w14:textId="77777777" w:rsidR="00EB0516" w:rsidRPr="00EB0516" w:rsidRDefault="00EB0516" w:rsidP="00EB051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EB0516">
              <w:rPr>
                <w:rFonts w:ascii="標楷體" w:eastAsia="標楷體" w:hAnsi="標楷體" w:cs="新細明體" w:hint="eastAsia"/>
                <w:bCs/>
                <w:color w:val="000000"/>
              </w:rPr>
              <w:t>1.能對生活中的立體形體做分類，並進行大分類下的小分類。</w:t>
            </w:r>
          </w:p>
          <w:p w14:paraId="781A11EE" w14:textId="77777777" w:rsidR="00EB0516" w:rsidRPr="00EB0516" w:rsidRDefault="00EB0516" w:rsidP="00EB051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EB0516">
              <w:rPr>
                <w:rFonts w:ascii="標楷體" w:eastAsia="標楷體" w:hAnsi="標楷體" w:cs="新細明體" w:hint="eastAsia"/>
                <w:bCs/>
                <w:color w:val="000000"/>
              </w:rPr>
              <w:t>2.能指正方體、長方體及其頂點、邊和面的個數。</w:t>
            </w:r>
          </w:p>
          <w:p w14:paraId="387A7CA4" w14:textId="1B2EC84E" w:rsidR="00F17BA6" w:rsidRPr="00EB0516" w:rsidRDefault="00EB0516" w:rsidP="00EB051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EB0516">
              <w:rPr>
                <w:rFonts w:ascii="標楷體" w:eastAsia="標楷體" w:hAnsi="標楷體" w:cs="新細明體" w:hint="eastAsia"/>
                <w:bCs/>
                <w:color w:val="000000"/>
              </w:rPr>
              <w:t>3.能說出正方體和長方體的邊與邊、面與面的關係。</w:t>
            </w:r>
          </w:p>
        </w:tc>
      </w:tr>
      <w:tr w:rsidR="00F17BA6" w:rsidRPr="00F15C5E" w14:paraId="0A142679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B5503" w14:textId="0464CE0F" w:rsidR="00F17BA6" w:rsidRDefault="00F17BA6" w:rsidP="00F17BA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17-18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93E90" w14:textId="68BAB608" w:rsidR="00F17BA6" w:rsidRPr="00942190" w:rsidRDefault="00F17BA6" w:rsidP="00F17BA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第九單元分分看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49BDF" w14:textId="77777777" w:rsidR="00EB0516" w:rsidRPr="00EB0516" w:rsidRDefault="00EB0516" w:rsidP="00EB051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EB0516">
              <w:rPr>
                <w:rFonts w:ascii="標楷體" w:eastAsia="標楷體" w:hAnsi="標楷體" w:cs="新細明體" w:hint="eastAsia"/>
                <w:bCs/>
                <w:color w:val="000000"/>
              </w:rPr>
              <w:t>1.能操作具體物做包含除問題。</w:t>
            </w:r>
          </w:p>
          <w:p w14:paraId="466C89A9" w14:textId="77777777" w:rsidR="00EB0516" w:rsidRPr="00EB0516" w:rsidRDefault="00EB0516" w:rsidP="00EB051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EB0516">
              <w:rPr>
                <w:rFonts w:ascii="標楷體" w:eastAsia="標楷體" w:hAnsi="標楷體" w:cs="新細明體" w:hint="eastAsia"/>
                <w:bCs/>
                <w:color w:val="000000"/>
              </w:rPr>
              <w:t>2.能使用圖像表徵做包含除問題，進而使用連減算式記錄解題過程。</w:t>
            </w:r>
          </w:p>
          <w:p w14:paraId="4CE9F574" w14:textId="77777777" w:rsidR="00EB0516" w:rsidRPr="00EB0516" w:rsidRDefault="00EB0516" w:rsidP="00EB051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EB0516">
              <w:rPr>
                <w:rFonts w:ascii="標楷體" w:eastAsia="標楷體" w:hAnsi="標楷體" w:cs="新細明體" w:hint="eastAsia"/>
                <w:bCs/>
                <w:color w:val="000000"/>
              </w:rPr>
              <w:t>3.能使用圖像表徵做包含除問題，進而使用乘法算式記錄解題過程。</w:t>
            </w:r>
          </w:p>
          <w:p w14:paraId="467A53E8" w14:textId="77777777" w:rsidR="00EB0516" w:rsidRPr="00EB0516" w:rsidRDefault="00EB0516" w:rsidP="00EB051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EB0516">
              <w:rPr>
                <w:rFonts w:ascii="標楷體" w:eastAsia="標楷體" w:hAnsi="標楷體" w:cs="新細明體" w:hint="eastAsia"/>
                <w:bCs/>
                <w:color w:val="000000"/>
              </w:rPr>
              <w:t>4.能操作具體物做等分除問題。</w:t>
            </w:r>
          </w:p>
          <w:p w14:paraId="5DF1D348" w14:textId="77777777" w:rsidR="00EB0516" w:rsidRPr="00EB0516" w:rsidRDefault="00EB0516" w:rsidP="00EB051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EB0516">
              <w:rPr>
                <w:rFonts w:ascii="標楷體" w:eastAsia="標楷體" w:hAnsi="標楷體" w:cs="新細明體" w:hint="eastAsia"/>
                <w:bCs/>
                <w:color w:val="000000"/>
              </w:rPr>
              <w:t>5.能使用圖像表徵做等分除問題，進而使用連減算式記錄解題過程。</w:t>
            </w:r>
          </w:p>
          <w:p w14:paraId="1A31F86D" w14:textId="21434F7E" w:rsidR="00F17BA6" w:rsidRPr="00EB0516" w:rsidRDefault="00EB0516" w:rsidP="00EB051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EB0516">
              <w:rPr>
                <w:rFonts w:ascii="標楷體" w:eastAsia="標楷體" w:hAnsi="標楷體" w:cs="新細明體" w:hint="eastAsia"/>
                <w:bCs/>
                <w:color w:val="000000"/>
              </w:rPr>
              <w:t>6.能使用圖像表徵做等分除問題，進而使用乘法算式記錄解題過程。</w:t>
            </w:r>
          </w:p>
        </w:tc>
      </w:tr>
      <w:tr w:rsidR="00F17BA6" w:rsidRPr="00F15C5E" w14:paraId="4512A24B" w14:textId="77777777" w:rsidTr="000D1F4A">
        <w:trPr>
          <w:trHeight w:val="510"/>
        </w:trPr>
        <w:tc>
          <w:tcPr>
            <w:tcW w:w="878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2A9E20D6" w14:textId="77777777" w:rsidR="00F17BA6" w:rsidRPr="00291028" w:rsidRDefault="00F17BA6" w:rsidP="00F17BA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/>
                <w:b/>
              </w:rPr>
              <w:t>9-21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0F5E69DE" w14:textId="52EF09F2" w:rsidR="00F17BA6" w:rsidRPr="00942190" w:rsidRDefault="00F17BA6" w:rsidP="00F17BA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第十單元分數</w:t>
            </w:r>
          </w:p>
        </w:tc>
        <w:tc>
          <w:tcPr>
            <w:tcW w:w="6899" w:type="dxa"/>
            <w:gridSpan w:val="6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4C685F9F" w14:textId="77777777" w:rsidR="00EB0516" w:rsidRPr="00EB0516" w:rsidRDefault="00EB0516" w:rsidP="00EB051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EB0516">
              <w:rPr>
                <w:rFonts w:ascii="標楷體" w:eastAsia="標楷體" w:hAnsi="標楷體" w:cs="新細明體" w:hint="eastAsia"/>
                <w:bCs/>
                <w:color w:val="000000"/>
              </w:rPr>
              <w:t>1..在連續量的情境中，指出平分的圖像表徵。</w:t>
            </w:r>
          </w:p>
          <w:p w14:paraId="5B2936F8" w14:textId="77777777" w:rsidR="00EB0516" w:rsidRPr="00EB0516" w:rsidRDefault="00EB0516" w:rsidP="00EB051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EB0516">
              <w:rPr>
                <w:rFonts w:ascii="標楷體" w:eastAsia="標楷體" w:hAnsi="標楷體" w:cs="新細明體" w:hint="eastAsia"/>
                <w:bCs/>
                <w:color w:val="000000"/>
              </w:rPr>
              <w:t>2.在連續量的情境中，說出單位分數，含分子、分母的用語。</w:t>
            </w:r>
          </w:p>
          <w:p w14:paraId="572EAAA0" w14:textId="77777777" w:rsidR="00EB0516" w:rsidRPr="00EB0516" w:rsidRDefault="00EB0516" w:rsidP="00EB051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EB0516">
              <w:rPr>
                <w:rFonts w:ascii="標楷體" w:eastAsia="標楷體" w:hAnsi="標楷體" w:cs="新細明體" w:hint="eastAsia"/>
                <w:bCs/>
                <w:color w:val="000000"/>
              </w:rPr>
              <w:t>3.能指出日常語言「的一半」、「的二分之一」、「的四分之一」的圖像表徵。</w:t>
            </w:r>
          </w:p>
          <w:p w14:paraId="3BBC6244" w14:textId="3454907F" w:rsidR="00F17BA6" w:rsidRPr="00EB0516" w:rsidRDefault="00EB0516" w:rsidP="00EB0516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</w:rPr>
            </w:pPr>
            <w:r w:rsidRPr="00EB0516">
              <w:rPr>
                <w:rFonts w:ascii="標楷體" w:eastAsia="標楷體" w:hAnsi="標楷體" w:cs="新細明體" w:hint="eastAsia"/>
                <w:bCs/>
                <w:color w:val="000000"/>
              </w:rPr>
              <w:t>4.能做分母12以內的單位分數的大小比較。</w:t>
            </w:r>
          </w:p>
        </w:tc>
      </w:tr>
    </w:tbl>
    <w:p w14:paraId="76E8FE0B" w14:textId="77777777" w:rsidR="0011342B" w:rsidRDefault="0011342B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lastRenderedPageBreak/>
        <w:t>領域名稱</w:t>
      </w:r>
      <w:r w:rsidRPr="00027271">
        <w:rPr>
          <w:rFonts w:ascii="標楷體" w:eastAsia="標楷體" w:hAnsi="標楷體" w:hint="eastAsia"/>
          <w:color w:val="000000"/>
        </w:rPr>
        <w:t>：語文、數學、社會、自然科學、生活科技、綜合活動、藝術、健康與體育、生活、特殊需求（生活管理、職業教育、社會技巧、定向行動、點字課程、溝通訓練、功能性動作訓練、輔助科技應用、學習策略、領導才能、情意發展、創造力、獨立研究）</w:t>
      </w:r>
    </w:p>
    <w:p w14:paraId="6366F44A" w14:textId="77777777" w:rsidR="00685FFE" w:rsidRDefault="00685FFE" w:rsidP="00C173FC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11342B">
        <w:rPr>
          <w:rFonts w:ascii="標楷體" w:eastAsia="標楷體" w:hAnsi="標楷體" w:hint="eastAsia"/>
          <w:b/>
          <w:color w:val="000000"/>
        </w:rPr>
        <w:t>班型名稱</w:t>
      </w:r>
      <w:r w:rsidRPr="0011342B">
        <w:rPr>
          <w:rFonts w:ascii="標楷體" w:eastAsia="標楷體" w:hAnsi="標楷體" w:hint="eastAsia"/>
          <w:color w:val="000000"/>
        </w:rPr>
        <w:t>：集中式特教班、</w:t>
      </w:r>
      <w:r w:rsidR="006D13F7" w:rsidRPr="0011342B">
        <w:rPr>
          <w:rFonts w:ascii="標楷體" w:eastAsia="標楷體" w:hAnsi="標楷體" w:hint="eastAsia"/>
          <w:color w:val="000000"/>
        </w:rPr>
        <w:t>分散式</w:t>
      </w:r>
      <w:r w:rsidRPr="0011342B">
        <w:rPr>
          <w:rFonts w:ascii="標楷體" w:eastAsia="標楷體" w:hAnsi="標楷體" w:hint="eastAsia"/>
          <w:color w:val="000000"/>
        </w:rPr>
        <w:t>資源班、巡迴輔導班、在家教育班、普通班接受特殊教育服務、資優資源班。</w:t>
      </w:r>
    </w:p>
    <w:p w14:paraId="7FB6A44E" w14:textId="77777777" w:rsidR="004D598E" w:rsidRPr="004D598E" w:rsidRDefault="004D598E" w:rsidP="00C173FC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4D598E">
        <w:rPr>
          <w:rFonts w:ascii="標楷體" w:eastAsia="標楷體" w:hAnsi="標楷體" w:hint="eastAsia"/>
          <w:b/>
          <w:color w:val="000000"/>
        </w:rPr>
        <w:t>融入重大議題</w:t>
      </w:r>
      <w:r w:rsidRPr="004D598E">
        <w:rPr>
          <w:rFonts w:ascii="標楷體" w:eastAsia="標楷體" w:hAnsi="標楷體" w:hint="eastAsia"/>
          <w:color w:val="000000"/>
        </w:rPr>
        <w:t>：性別平等、人權、環境、海洋、品德、生命、法治、科技、資訊、能源、安全、防災、家庭教育、生涯規劃、多元文化、閱讀素養、戶外教育、國際教育或原住民族教育等議題。</w:t>
      </w:r>
    </w:p>
    <w:p w14:paraId="1CCA33FB" w14:textId="77777777" w:rsidR="00685FFE" w:rsidRPr="00A94AE5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FF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學習重點</w:t>
      </w:r>
      <w:r w:rsidR="00027271">
        <w:rPr>
          <w:rFonts w:ascii="標楷體" w:eastAsia="標楷體" w:hAnsi="標楷體" w:hint="eastAsia"/>
          <w:color w:val="000000"/>
        </w:rPr>
        <w:t>、</w:t>
      </w:r>
      <w:r w:rsidRPr="00027271">
        <w:rPr>
          <w:rFonts w:ascii="標楷體" w:eastAsia="標楷體" w:hAnsi="標楷體" w:hint="eastAsia"/>
          <w:b/>
          <w:color w:val="000000"/>
        </w:rPr>
        <w:t>學習目標</w:t>
      </w:r>
      <w:r w:rsidRPr="00027271">
        <w:rPr>
          <w:rFonts w:ascii="標楷體" w:eastAsia="標楷體" w:hAnsi="標楷體" w:hint="eastAsia"/>
          <w:color w:val="000000"/>
        </w:rPr>
        <w:t>之撰寫，以簡潔扼要為原則，精簡摘錄即可。</w:t>
      </w:r>
    </w:p>
    <w:p w14:paraId="1438F08A" w14:textId="77777777" w:rsidR="00685FFE" w:rsidRPr="00027271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color w:val="000000"/>
        </w:rPr>
        <w:t>特殊需求領域若未獨立開課，而是採</w:t>
      </w:r>
      <w:r w:rsidRPr="00027271">
        <w:rPr>
          <w:rFonts w:ascii="標楷體" w:eastAsia="標楷體" w:hAnsi="標楷體" w:hint="eastAsia"/>
          <w:color w:val="000000"/>
          <w:u w:val="single"/>
        </w:rPr>
        <w:t>融入方式</w:t>
      </w:r>
      <w:r w:rsidRPr="00027271">
        <w:rPr>
          <w:rFonts w:ascii="標楷體" w:eastAsia="標楷體" w:hAnsi="標楷體" w:hint="eastAsia"/>
          <w:color w:val="000000"/>
        </w:rPr>
        <w:t>到其他領域教學，</w:t>
      </w:r>
      <w:r w:rsidR="00414992" w:rsidRPr="00027271">
        <w:rPr>
          <w:rFonts w:ascii="標楷體" w:eastAsia="標楷體" w:hAnsi="標楷體" w:hint="eastAsia"/>
          <w:color w:val="000000"/>
        </w:rPr>
        <w:t>請</w:t>
      </w:r>
      <w:r w:rsidRPr="00027271">
        <w:rPr>
          <w:rFonts w:ascii="標楷體" w:eastAsia="標楷體" w:hAnsi="標楷體" w:hint="eastAsia"/>
          <w:color w:val="000000"/>
        </w:rPr>
        <w:t>將引用之特殊需求領域</w:t>
      </w:r>
      <w:r w:rsidR="00414992" w:rsidRPr="00027271">
        <w:rPr>
          <w:rFonts w:ascii="標楷體" w:eastAsia="標楷體" w:hAnsi="標楷體" w:hint="eastAsia"/>
          <w:color w:val="000000"/>
        </w:rPr>
        <w:t>學習重點及學習</w:t>
      </w:r>
      <w:r w:rsidRPr="00027271">
        <w:rPr>
          <w:rFonts w:ascii="標楷體" w:eastAsia="標楷體" w:hAnsi="標楷體" w:hint="eastAsia"/>
          <w:color w:val="000000"/>
        </w:rPr>
        <w:t>目標列出。</w:t>
      </w:r>
    </w:p>
    <w:p w14:paraId="67709521" w14:textId="77777777" w:rsidR="00291028" w:rsidRPr="00027271" w:rsidRDefault="00291028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學習內容調整：</w:t>
      </w:r>
      <w:r w:rsidRPr="00027271">
        <w:rPr>
          <w:rFonts w:ascii="標楷體" w:eastAsia="標楷體" w:hAnsi="標楷體" w:hint="eastAsia"/>
          <w:color w:val="000000"/>
        </w:rPr>
        <w:t>簡化、減量、分解、替代、重整、加深、加廣、加速、濃縮。</w:t>
      </w:r>
    </w:p>
    <w:p w14:paraId="6515F943" w14:textId="77777777" w:rsidR="00291028" w:rsidRDefault="00291028" w:rsidP="00291028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教學</w:t>
      </w:r>
      <w:r w:rsidR="00F61B06">
        <w:rPr>
          <w:rFonts w:ascii="標楷體" w:eastAsia="標楷體" w:hAnsi="標楷體" w:hint="eastAsia"/>
          <w:b/>
          <w:color w:val="000000"/>
        </w:rPr>
        <w:t>與評量說明</w:t>
      </w:r>
      <w:r w:rsidRPr="00027271">
        <w:rPr>
          <w:rFonts w:ascii="標楷體" w:eastAsia="標楷體" w:hAnsi="標楷體" w:hint="eastAsia"/>
          <w:b/>
          <w:color w:val="000000"/>
        </w:rPr>
        <w:t>：</w:t>
      </w:r>
      <w:r w:rsidRPr="00027271">
        <w:rPr>
          <w:rFonts w:ascii="標楷體" w:eastAsia="標楷體" w:hAnsi="標楷體" w:hint="eastAsia"/>
          <w:color w:val="000000"/>
        </w:rPr>
        <w:t>紙筆測驗、口頭測驗、指認、觀察評量、實作評量、檔案評量、同儕互評、自我評量、其他。</w:t>
      </w:r>
    </w:p>
    <w:p w14:paraId="17087D39" w14:textId="77777777" w:rsidR="00685FFE" w:rsidRPr="000C2F6A" w:rsidRDefault="000660F4" w:rsidP="005175DA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0C2F6A">
        <w:rPr>
          <w:rFonts w:ascii="標楷體" w:eastAsia="標楷體" w:hAnsi="標楷體" w:hint="eastAsia"/>
          <w:b/>
        </w:rPr>
        <w:t>單元名稱、單元目標</w:t>
      </w:r>
      <w:r w:rsidR="00AE115E" w:rsidRPr="000C2F6A">
        <w:rPr>
          <w:rFonts w:ascii="標楷體" w:eastAsia="標楷體" w:hAnsi="標楷體" w:hint="eastAsia"/>
        </w:rPr>
        <w:t>：請依據課綱規範及學生需求，整體規劃各教學單元名稱與目標。</w:t>
      </w:r>
      <w:r w:rsidRPr="000C2F6A">
        <w:rPr>
          <w:rFonts w:ascii="標楷體" w:eastAsia="標楷體" w:hAnsi="標楷體" w:hint="eastAsia"/>
        </w:rPr>
        <w:t>資賦優異類之領域教學計畫</w:t>
      </w:r>
      <w:r w:rsidRPr="000C2F6A">
        <w:rPr>
          <w:rFonts w:ascii="標楷體" w:eastAsia="標楷體" w:hAnsi="標楷體" w:hint="eastAsia"/>
          <w:b/>
        </w:rPr>
        <w:t>單元名稱</w:t>
      </w:r>
      <w:r w:rsidRPr="000C2F6A">
        <w:rPr>
          <w:rFonts w:ascii="標楷體" w:eastAsia="標楷體" w:hAnsi="標楷體" w:hint="eastAsia"/>
        </w:rPr>
        <w:t>與</w:t>
      </w:r>
      <w:r w:rsidRPr="000C2F6A">
        <w:rPr>
          <w:rFonts w:ascii="標楷體" w:eastAsia="標楷體" w:hAnsi="標楷體" w:hint="eastAsia"/>
          <w:b/>
        </w:rPr>
        <w:t>單元目標</w:t>
      </w:r>
      <w:r w:rsidRPr="000C2F6A">
        <w:rPr>
          <w:rFonts w:ascii="標楷體" w:eastAsia="標楷體" w:hAnsi="標楷體" w:hint="eastAsia"/>
        </w:rPr>
        <w:t>，需敘明延伸學習之內容。</w:t>
      </w:r>
    </w:p>
    <w:sectPr w:rsidR="00685FFE" w:rsidRPr="000C2F6A" w:rsidSect="00685FFE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B5563" w14:textId="77777777" w:rsidR="00CB31C9" w:rsidRDefault="00CB31C9" w:rsidP="00F147D3">
      <w:r>
        <w:separator/>
      </w:r>
    </w:p>
  </w:endnote>
  <w:endnote w:type="continuationSeparator" w:id="0">
    <w:p w14:paraId="6FC2C878" w14:textId="77777777" w:rsidR="00CB31C9" w:rsidRDefault="00CB31C9" w:rsidP="00F1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6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0448346"/>
      <w:docPartObj>
        <w:docPartGallery w:val="Page Numbers (Bottom of Page)"/>
        <w:docPartUnique/>
      </w:docPartObj>
    </w:sdtPr>
    <w:sdtContent>
      <w:p w14:paraId="4FACCAE5" w14:textId="6F83BF52" w:rsidR="00F147D3" w:rsidRDefault="00667792">
        <w:pPr>
          <w:pStyle w:val="a3"/>
          <w:jc w:val="center"/>
        </w:pPr>
        <w:r>
          <w:fldChar w:fldCharType="begin"/>
        </w:r>
        <w:r w:rsidR="00F147D3">
          <w:instrText>PAGE   \* MERGEFORMAT</w:instrText>
        </w:r>
        <w:r>
          <w:fldChar w:fldCharType="separate"/>
        </w:r>
        <w:r w:rsidR="00CC5C3D" w:rsidRPr="00CC5C3D">
          <w:rPr>
            <w:noProof/>
            <w:lang w:val="zh-TW"/>
          </w:rPr>
          <w:t>5</w:t>
        </w:r>
        <w:r>
          <w:fldChar w:fldCharType="end"/>
        </w:r>
      </w:p>
    </w:sdtContent>
  </w:sdt>
  <w:p w14:paraId="32F088E9" w14:textId="77777777" w:rsidR="00C173FC" w:rsidRDefault="00C173FC" w:rsidP="00C173F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572A06" w14:textId="77777777" w:rsidR="00CB31C9" w:rsidRDefault="00CB31C9" w:rsidP="00F147D3">
      <w:r>
        <w:separator/>
      </w:r>
    </w:p>
  </w:footnote>
  <w:footnote w:type="continuationSeparator" w:id="0">
    <w:p w14:paraId="2E8870CB" w14:textId="77777777" w:rsidR="00CB31C9" w:rsidRDefault="00CB31C9" w:rsidP="00F1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72E8D" w14:textId="77777777" w:rsidR="006F3105" w:rsidRPr="009921BF" w:rsidRDefault="006F3105" w:rsidP="006F3105">
    <w:pPr>
      <w:pStyle w:val="a5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9921BF">
      <w:rPr>
        <w:rFonts w:ascii="Cambria" w:hAnsi="Cambria"/>
        <w:sz w:val="16"/>
        <w:szCs w:val="16"/>
      </w:rPr>
      <w:t>C</w:t>
    </w:r>
    <w:r>
      <w:rPr>
        <w:rFonts w:ascii="Cambria" w:hAnsi="Cambria" w:hint="eastAsia"/>
        <w:sz w:val="16"/>
        <w:szCs w:val="16"/>
      </w:rPr>
      <w:t>3</w:t>
    </w:r>
    <w:r>
      <w:rPr>
        <w:rFonts w:ascii="Cambria" w:hAnsi="Cambria" w:hint="eastAsia"/>
        <w:sz w:val="16"/>
        <w:szCs w:val="16"/>
      </w:rPr>
      <w:t>領域教學計畫</w:t>
    </w:r>
    <w:r w:rsidR="00EB5B51">
      <w:rPr>
        <w:rFonts w:ascii="Cambria" w:hAnsi="Cambria" w:hint="eastAsia"/>
        <w:sz w:val="16"/>
        <w:szCs w:val="16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76" type="#_x0000_t75" style="width:53.4pt;height:53.4pt" o:bullet="t">
        <v:imagedata r:id="rId1" o:title="art5E03"/>
      </v:shape>
    </w:pict>
  </w:numPicBullet>
  <w:abstractNum w:abstractNumId="0" w15:restartNumberingAfterBreak="0">
    <w:nsid w:val="04487F42"/>
    <w:multiLevelType w:val="hybridMultilevel"/>
    <w:tmpl w:val="C068DA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7CB1CC3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DF2B6A"/>
    <w:multiLevelType w:val="hybridMultilevel"/>
    <w:tmpl w:val="FF4A402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E23705"/>
    <w:multiLevelType w:val="hybridMultilevel"/>
    <w:tmpl w:val="D3001E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483864"/>
    <w:multiLevelType w:val="hybridMultilevel"/>
    <w:tmpl w:val="22125F90"/>
    <w:lvl w:ilvl="0" w:tplc="7EE21F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C03495"/>
    <w:multiLevelType w:val="hybridMultilevel"/>
    <w:tmpl w:val="CD0256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58A73C2"/>
    <w:multiLevelType w:val="hybridMultilevel"/>
    <w:tmpl w:val="7D82766E"/>
    <w:lvl w:ilvl="0" w:tplc="CCF0A800">
      <w:start w:val="1"/>
      <w:numFmt w:val="decimal"/>
      <w:lvlText w:val="註%1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BAD6D2E"/>
    <w:multiLevelType w:val="hybridMultilevel"/>
    <w:tmpl w:val="B5E460FC"/>
    <w:lvl w:ilvl="0" w:tplc="72F0C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E2A6654"/>
    <w:multiLevelType w:val="hybridMultilevel"/>
    <w:tmpl w:val="A866BDD2"/>
    <w:lvl w:ilvl="0" w:tplc="5C6AEAB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0A46879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0AB6F00"/>
    <w:multiLevelType w:val="hybridMultilevel"/>
    <w:tmpl w:val="518253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6775911"/>
    <w:multiLevelType w:val="hybridMultilevel"/>
    <w:tmpl w:val="FC26F436"/>
    <w:lvl w:ilvl="0" w:tplc="55449C64">
      <w:start w:val="1"/>
      <w:numFmt w:val="decimal"/>
      <w:lvlText w:val="%1."/>
      <w:lvlJc w:val="left"/>
      <w:pPr>
        <w:ind w:left="490" w:hanging="480"/>
      </w:pPr>
      <w:rPr>
        <w:rFonts w:ascii="標楷體" w:eastAsia="標楷體" w:hAnsi="標楷體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12" w15:restartNumberingAfterBreak="0">
    <w:nsid w:val="27BE6245"/>
    <w:multiLevelType w:val="hybridMultilevel"/>
    <w:tmpl w:val="80F4A9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89C31E1"/>
    <w:multiLevelType w:val="hybridMultilevel"/>
    <w:tmpl w:val="688E85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9665A71"/>
    <w:multiLevelType w:val="hybridMultilevel"/>
    <w:tmpl w:val="D96A671C"/>
    <w:lvl w:ilvl="0" w:tplc="09E01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AA94E06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11F29"/>
    <w:multiLevelType w:val="hybridMultilevel"/>
    <w:tmpl w:val="1E227658"/>
    <w:lvl w:ilvl="0" w:tplc="8E0A90A2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E313C50"/>
    <w:multiLevelType w:val="hybridMultilevel"/>
    <w:tmpl w:val="F2A2BD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03229FF"/>
    <w:multiLevelType w:val="hybridMultilevel"/>
    <w:tmpl w:val="F2A2BD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37E2D04"/>
    <w:multiLevelType w:val="hybridMultilevel"/>
    <w:tmpl w:val="C29A08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11395"/>
    <w:multiLevelType w:val="hybridMultilevel"/>
    <w:tmpl w:val="73A03E3C"/>
    <w:lvl w:ilvl="0" w:tplc="7EE21F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B63768"/>
    <w:multiLevelType w:val="hybridMultilevel"/>
    <w:tmpl w:val="A934BEEE"/>
    <w:lvl w:ilvl="0" w:tplc="0409000F">
      <w:start w:val="1"/>
      <w:numFmt w:val="decimal"/>
      <w:lvlText w:val="%1."/>
      <w:lvlJc w:val="left"/>
      <w:pPr>
        <w:ind w:left="4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22" w15:restartNumberingAfterBreak="0">
    <w:nsid w:val="3B2945CE"/>
    <w:multiLevelType w:val="hybridMultilevel"/>
    <w:tmpl w:val="83F85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C264672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A30253"/>
    <w:multiLevelType w:val="hybridMultilevel"/>
    <w:tmpl w:val="35FC4E42"/>
    <w:lvl w:ilvl="0" w:tplc="02D0292E">
      <w:start w:val="1"/>
      <w:numFmt w:val="decimal"/>
      <w:lvlText w:val="%1"/>
      <w:lvlJc w:val="left"/>
      <w:pPr>
        <w:ind w:left="480" w:hanging="48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488518D"/>
    <w:multiLevelType w:val="hybridMultilevel"/>
    <w:tmpl w:val="9C6ED6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C2B523E"/>
    <w:multiLevelType w:val="hybridMultilevel"/>
    <w:tmpl w:val="D2302C32"/>
    <w:lvl w:ilvl="0" w:tplc="09E01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D4F0BDC"/>
    <w:multiLevelType w:val="hybridMultilevel"/>
    <w:tmpl w:val="7814F2B6"/>
    <w:lvl w:ilvl="0" w:tplc="09E01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E960BF8"/>
    <w:multiLevelType w:val="hybridMultilevel"/>
    <w:tmpl w:val="AF001F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2344E86"/>
    <w:multiLevelType w:val="hybridMultilevel"/>
    <w:tmpl w:val="5A06F6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2A63C8E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4903C1A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9750AA3"/>
    <w:multiLevelType w:val="hybridMultilevel"/>
    <w:tmpl w:val="91387450"/>
    <w:lvl w:ilvl="0" w:tplc="8CA047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EC2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42E5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86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525B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4CA3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D633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12FF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03F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A191557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C8337A4"/>
    <w:multiLevelType w:val="hybridMultilevel"/>
    <w:tmpl w:val="9B5ED2DE"/>
    <w:lvl w:ilvl="0" w:tplc="546E691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9FC84C0A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A7281670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3E3E80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2BEC4688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902BAAE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244AB0D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44D4F5E4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1D4837C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5" w15:restartNumberingAfterBreak="0">
    <w:nsid w:val="6C9A19C4"/>
    <w:multiLevelType w:val="hybridMultilevel"/>
    <w:tmpl w:val="FF4A402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DF644B8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FE6132B"/>
    <w:multiLevelType w:val="hybridMultilevel"/>
    <w:tmpl w:val="0F9659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32D4FD4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8256839"/>
    <w:multiLevelType w:val="hybridMultilevel"/>
    <w:tmpl w:val="81BCA9C8"/>
    <w:lvl w:ilvl="0" w:tplc="09E01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AFB4FD3"/>
    <w:multiLevelType w:val="hybridMultilevel"/>
    <w:tmpl w:val="7C4CFD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D4C2533"/>
    <w:multiLevelType w:val="hybridMultilevel"/>
    <w:tmpl w:val="9FE839C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D574B32"/>
    <w:multiLevelType w:val="hybridMultilevel"/>
    <w:tmpl w:val="FD00AECA"/>
    <w:lvl w:ilvl="0" w:tplc="7EE21F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E5A1225"/>
    <w:multiLevelType w:val="hybridMultilevel"/>
    <w:tmpl w:val="8D186ABE"/>
    <w:lvl w:ilvl="0" w:tplc="09E01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74927227">
    <w:abstractNumId w:val="6"/>
  </w:num>
  <w:num w:numId="2" w16cid:durableId="278879721">
    <w:abstractNumId w:val="34"/>
  </w:num>
  <w:num w:numId="3" w16cid:durableId="2111773723">
    <w:abstractNumId w:val="11"/>
  </w:num>
  <w:num w:numId="4" w16cid:durableId="967737231">
    <w:abstractNumId w:val="32"/>
  </w:num>
  <w:num w:numId="5" w16cid:durableId="844250333">
    <w:abstractNumId w:val="21"/>
  </w:num>
  <w:num w:numId="6" w16cid:durableId="854998507">
    <w:abstractNumId w:val="17"/>
  </w:num>
  <w:num w:numId="7" w16cid:durableId="1945534073">
    <w:abstractNumId w:val="18"/>
  </w:num>
  <w:num w:numId="8" w16cid:durableId="1799100882">
    <w:abstractNumId w:val="16"/>
  </w:num>
  <w:num w:numId="9" w16cid:durableId="264121168">
    <w:abstractNumId w:val="38"/>
  </w:num>
  <w:num w:numId="10" w16cid:durableId="1578398229">
    <w:abstractNumId w:val="35"/>
  </w:num>
  <w:num w:numId="11" w16cid:durableId="1618751761">
    <w:abstractNumId w:val="36"/>
  </w:num>
  <w:num w:numId="12" w16cid:durableId="1956978243">
    <w:abstractNumId w:val="40"/>
  </w:num>
  <w:num w:numId="13" w16cid:durableId="965543146">
    <w:abstractNumId w:val="19"/>
  </w:num>
  <w:num w:numId="14" w16cid:durableId="2061780068">
    <w:abstractNumId w:val="23"/>
  </w:num>
  <w:num w:numId="15" w16cid:durableId="59449121">
    <w:abstractNumId w:val="2"/>
  </w:num>
  <w:num w:numId="16" w16cid:durableId="366568619">
    <w:abstractNumId w:val="15"/>
  </w:num>
  <w:num w:numId="17" w16cid:durableId="1301577200">
    <w:abstractNumId w:val="31"/>
  </w:num>
  <w:num w:numId="18" w16cid:durableId="1734422993">
    <w:abstractNumId w:val="0"/>
  </w:num>
  <w:num w:numId="19" w16cid:durableId="355279625">
    <w:abstractNumId w:val="33"/>
  </w:num>
  <w:num w:numId="20" w16cid:durableId="1740134258">
    <w:abstractNumId w:val="1"/>
  </w:num>
  <w:num w:numId="21" w16cid:durableId="966661762">
    <w:abstractNumId w:val="30"/>
  </w:num>
  <w:num w:numId="22" w16cid:durableId="1954969574">
    <w:abstractNumId w:val="9"/>
  </w:num>
  <w:num w:numId="23" w16cid:durableId="629166062">
    <w:abstractNumId w:val="24"/>
  </w:num>
  <w:num w:numId="24" w16cid:durableId="585069521">
    <w:abstractNumId w:val="25"/>
  </w:num>
  <w:num w:numId="25" w16cid:durableId="1998610179">
    <w:abstractNumId w:val="29"/>
  </w:num>
  <w:num w:numId="26" w16cid:durableId="1605304451">
    <w:abstractNumId w:val="22"/>
  </w:num>
  <w:num w:numId="27" w16cid:durableId="412237839">
    <w:abstractNumId w:val="41"/>
  </w:num>
  <w:num w:numId="28" w16cid:durableId="694234128">
    <w:abstractNumId w:val="5"/>
  </w:num>
  <w:num w:numId="29" w16cid:durableId="966817455">
    <w:abstractNumId w:val="37"/>
  </w:num>
  <w:num w:numId="30" w16cid:durableId="1359434252">
    <w:abstractNumId w:val="28"/>
  </w:num>
  <w:num w:numId="31" w16cid:durableId="904218495">
    <w:abstractNumId w:val="12"/>
  </w:num>
  <w:num w:numId="32" w16cid:durableId="1356885681">
    <w:abstractNumId w:val="13"/>
  </w:num>
  <w:num w:numId="33" w16cid:durableId="1189680069">
    <w:abstractNumId w:val="7"/>
  </w:num>
  <w:num w:numId="34" w16cid:durableId="1586379590">
    <w:abstractNumId w:val="10"/>
  </w:num>
  <w:num w:numId="35" w16cid:durableId="759369821">
    <w:abstractNumId w:val="3"/>
  </w:num>
  <w:num w:numId="36" w16cid:durableId="1599679815">
    <w:abstractNumId w:val="14"/>
  </w:num>
  <w:num w:numId="37" w16cid:durableId="1179780031">
    <w:abstractNumId w:val="26"/>
  </w:num>
  <w:num w:numId="38" w16cid:durableId="1313365058">
    <w:abstractNumId w:val="43"/>
  </w:num>
  <w:num w:numId="39" w16cid:durableId="1718315451">
    <w:abstractNumId w:val="27"/>
  </w:num>
  <w:num w:numId="40" w16cid:durableId="920338781">
    <w:abstractNumId w:val="20"/>
  </w:num>
  <w:num w:numId="41" w16cid:durableId="519587862">
    <w:abstractNumId w:val="39"/>
  </w:num>
  <w:num w:numId="42" w16cid:durableId="1817841294">
    <w:abstractNumId w:val="8"/>
  </w:num>
  <w:num w:numId="43" w16cid:durableId="2015645641">
    <w:abstractNumId w:val="4"/>
  </w:num>
  <w:num w:numId="44" w16cid:durableId="77622024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7D3"/>
    <w:rsid w:val="00027271"/>
    <w:rsid w:val="000553C1"/>
    <w:rsid w:val="000660F4"/>
    <w:rsid w:val="00077AB5"/>
    <w:rsid w:val="00096150"/>
    <w:rsid w:val="000A0F96"/>
    <w:rsid w:val="000A3B03"/>
    <w:rsid w:val="000C2F6A"/>
    <w:rsid w:val="000D1F4A"/>
    <w:rsid w:val="0011342B"/>
    <w:rsid w:val="00143957"/>
    <w:rsid w:val="00162BD2"/>
    <w:rsid w:val="001937A1"/>
    <w:rsid w:val="001C3931"/>
    <w:rsid w:val="001F05D2"/>
    <w:rsid w:val="001F786E"/>
    <w:rsid w:val="00220EF5"/>
    <w:rsid w:val="00221999"/>
    <w:rsid w:val="00224201"/>
    <w:rsid w:val="002305CA"/>
    <w:rsid w:val="00232A53"/>
    <w:rsid w:val="00291028"/>
    <w:rsid w:val="002F3DD7"/>
    <w:rsid w:val="00300B7B"/>
    <w:rsid w:val="003110DD"/>
    <w:rsid w:val="00386534"/>
    <w:rsid w:val="003C1649"/>
    <w:rsid w:val="003C2365"/>
    <w:rsid w:val="00414992"/>
    <w:rsid w:val="00450831"/>
    <w:rsid w:val="00452F79"/>
    <w:rsid w:val="004841D3"/>
    <w:rsid w:val="004C3A67"/>
    <w:rsid w:val="004D598E"/>
    <w:rsid w:val="004E6911"/>
    <w:rsid w:val="005175DA"/>
    <w:rsid w:val="005450B0"/>
    <w:rsid w:val="005E61B0"/>
    <w:rsid w:val="00620544"/>
    <w:rsid w:val="00633CA8"/>
    <w:rsid w:val="00643777"/>
    <w:rsid w:val="00667792"/>
    <w:rsid w:val="00685FFE"/>
    <w:rsid w:val="006D13F7"/>
    <w:rsid w:val="006F3105"/>
    <w:rsid w:val="007213AC"/>
    <w:rsid w:val="0072655B"/>
    <w:rsid w:val="007510BC"/>
    <w:rsid w:val="007C618B"/>
    <w:rsid w:val="007E5D77"/>
    <w:rsid w:val="00832D13"/>
    <w:rsid w:val="008C0763"/>
    <w:rsid w:val="009411B3"/>
    <w:rsid w:val="00942190"/>
    <w:rsid w:val="009468AE"/>
    <w:rsid w:val="009807E9"/>
    <w:rsid w:val="009B4274"/>
    <w:rsid w:val="00A306F1"/>
    <w:rsid w:val="00A37A99"/>
    <w:rsid w:val="00A74FE2"/>
    <w:rsid w:val="00A94AE5"/>
    <w:rsid w:val="00AE115E"/>
    <w:rsid w:val="00B56CB3"/>
    <w:rsid w:val="00BA6DFE"/>
    <w:rsid w:val="00BB5D34"/>
    <w:rsid w:val="00BC25A3"/>
    <w:rsid w:val="00BC4AE1"/>
    <w:rsid w:val="00BF2C38"/>
    <w:rsid w:val="00BF3A55"/>
    <w:rsid w:val="00C100EF"/>
    <w:rsid w:val="00C12C3E"/>
    <w:rsid w:val="00C173FC"/>
    <w:rsid w:val="00C412D0"/>
    <w:rsid w:val="00C57A71"/>
    <w:rsid w:val="00C62B66"/>
    <w:rsid w:val="00C664C5"/>
    <w:rsid w:val="00C95B94"/>
    <w:rsid w:val="00CB31C9"/>
    <w:rsid w:val="00CC0272"/>
    <w:rsid w:val="00CC5C3D"/>
    <w:rsid w:val="00D332FC"/>
    <w:rsid w:val="00D96086"/>
    <w:rsid w:val="00DD2B89"/>
    <w:rsid w:val="00E25984"/>
    <w:rsid w:val="00E71A25"/>
    <w:rsid w:val="00E86441"/>
    <w:rsid w:val="00EA5283"/>
    <w:rsid w:val="00EB0516"/>
    <w:rsid w:val="00EB5B51"/>
    <w:rsid w:val="00F147D3"/>
    <w:rsid w:val="00F17BA6"/>
    <w:rsid w:val="00F22EBD"/>
    <w:rsid w:val="00F61B06"/>
    <w:rsid w:val="00F64720"/>
    <w:rsid w:val="00F760F7"/>
    <w:rsid w:val="00F816F5"/>
    <w:rsid w:val="00F85D03"/>
    <w:rsid w:val="00FD4B22"/>
    <w:rsid w:val="00FF3A76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E764EE"/>
  <w15:docId w15:val="{4F815896-CA03-44D0-AFBA-1FD8E78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uiPriority w:val="99"/>
    <w:rsid w:val="00F147D3"/>
    <w:pPr>
      <w:spacing w:line="500" w:lineRule="exact"/>
    </w:pPr>
  </w:style>
  <w:style w:type="paragraph" w:styleId="a5">
    <w:name w:val="header"/>
    <w:basedOn w:val="a"/>
    <w:link w:val="a6"/>
    <w:uiPriority w:val="99"/>
    <w:unhideWhenUsed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414992"/>
    <w:pPr>
      <w:ind w:leftChars="200" w:left="480"/>
    </w:pPr>
  </w:style>
  <w:style w:type="paragraph" w:customStyle="1" w:styleId="1">
    <w:name w:val="純文字1"/>
    <w:basedOn w:val="a"/>
    <w:rsid w:val="00291028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Default">
    <w:name w:val="Default"/>
    <w:rsid w:val="004841D3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94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4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6</Pages>
  <Words>829</Words>
  <Characters>4730</Characters>
  <Application>Microsoft Office Word</Application>
  <DocSecurity>0</DocSecurity>
  <Lines>39</Lines>
  <Paragraphs>11</Paragraphs>
  <ScaleCrop>false</ScaleCrop>
  <Company/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lynn</cp:lastModifiedBy>
  <cp:revision>15</cp:revision>
  <dcterms:created xsi:type="dcterms:W3CDTF">2024-05-21T01:38:00Z</dcterms:created>
  <dcterms:modified xsi:type="dcterms:W3CDTF">2024-06-15T15:48:00Z</dcterms:modified>
</cp:coreProperties>
</file>